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AA3B9" w14:textId="5D3AC8B5" w:rsidR="00193F49" w:rsidRPr="003546D5" w:rsidRDefault="00193F49" w:rsidP="00C04342">
      <w:pPr>
        <w:spacing w:after="157" w:line="263" w:lineRule="auto"/>
        <w:ind w:left="-5"/>
        <w:jc w:val="center"/>
        <w:rPr>
          <w:rFonts w:ascii="Book Antiqua" w:hAnsi="Book Antiqua" w:cs="Arial"/>
          <w:sz w:val="24"/>
          <w:szCs w:val="24"/>
        </w:rPr>
      </w:pPr>
    </w:p>
    <w:p w14:paraId="2097AE06" w14:textId="3A36DBA0" w:rsidR="00193F49" w:rsidRPr="003546D5" w:rsidRDefault="00193F49" w:rsidP="00C04342">
      <w:pPr>
        <w:spacing w:after="157" w:line="263" w:lineRule="auto"/>
        <w:ind w:left="-5"/>
        <w:jc w:val="center"/>
        <w:rPr>
          <w:rFonts w:ascii="Book Antiqua" w:hAnsi="Book Antiqua" w:cs="Arial"/>
          <w:sz w:val="24"/>
          <w:szCs w:val="24"/>
        </w:rPr>
      </w:pPr>
      <w:r w:rsidRPr="003546D5">
        <w:rPr>
          <w:rFonts w:ascii="Book Antiqua" w:eastAsia="Arial" w:hAnsi="Book Antiqua" w:cs="Arial"/>
          <w:b/>
          <w:bCs/>
          <w:sz w:val="24"/>
          <w:szCs w:val="24"/>
        </w:rPr>
        <w:t xml:space="preserve">INVITATION TO BID (ITB) AND TERMS OF REFERENCE (ToR) FOR </w:t>
      </w:r>
      <w:r w:rsidR="000616C7" w:rsidRPr="003546D5">
        <w:rPr>
          <w:rFonts w:ascii="Book Antiqua" w:eastAsia="Arial" w:hAnsi="Book Antiqua" w:cs="Arial"/>
          <w:b/>
          <w:bCs/>
          <w:sz w:val="24"/>
          <w:szCs w:val="24"/>
        </w:rPr>
        <w:t>CONSTRUCTION</w:t>
      </w:r>
      <w:r w:rsidR="46F7525E" w:rsidRPr="003546D5">
        <w:rPr>
          <w:rFonts w:ascii="Book Antiqua" w:eastAsia="Arial" w:hAnsi="Book Antiqua" w:cs="Arial"/>
          <w:b/>
          <w:bCs/>
          <w:sz w:val="24"/>
          <w:szCs w:val="24"/>
        </w:rPr>
        <w:t xml:space="preserve"> </w:t>
      </w:r>
      <w:r w:rsidR="00C04342" w:rsidRPr="003546D5">
        <w:rPr>
          <w:rFonts w:ascii="Book Antiqua" w:eastAsia="Arial" w:hAnsi="Book Antiqua" w:cs="Arial"/>
          <w:b/>
          <w:bCs/>
          <w:sz w:val="24"/>
          <w:szCs w:val="24"/>
        </w:rPr>
        <w:t>OF COMMUNITY</w:t>
      </w:r>
      <w:r w:rsidR="46F7525E" w:rsidRPr="003546D5">
        <w:rPr>
          <w:rFonts w:ascii="Book Antiqua" w:hAnsi="Book Antiqua" w:cs="Arial"/>
          <w:b/>
          <w:bCs/>
          <w:sz w:val="24"/>
          <w:szCs w:val="24"/>
        </w:rPr>
        <w:t xml:space="preserve"> SEED BANK</w:t>
      </w:r>
      <w:r w:rsidRPr="003546D5">
        <w:rPr>
          <w:rFonts w:ascii="Book Antiqua" w:eastAsia="Arial" w:hAnsi="Book Antiqua" w:cs="Arial"/>
          <w:b/>
          <w:bCs/>
          <w:sz w:val="24"/>
          <w:szCs w:val="24"/>
        </w:rPr>
        <w:t xml:space="preserve"> IN GIDHEY VILLAGE, SHEIKH</w:t>
      </w:r>
      <w:r w:rsidR="61DFD27D" w:rsidRPr="003546D5">
        <w:rPr>
          <w:rFonts w:ascii="Book Antiqua" w:eastAsia="Arial" w:hAnsi="Book Antiqua" w:cs="Arial"/>
          <w:b/>
          <w:bCs/>
          <w:sz w:val="24"/>
          <w:szCs w:val="24"/>
        </w:rPr>
        <w:t xml:space="preserve"> DISTRICT</w:t>
      </w:r>
    </w:p>
    <w:p w14:paraId="75FBF065" w14:textId="77777777" w:rsidR="000616C7" w:rsidRPr="003546D5" w:rsidRDefault="000616C7" w:rsidP="00C04342">
      <w:pPr>
        <w:jc w:val="both"/>
        <w:rPr>
          <w:rFonts w:ascii="Book Antiqua" w:hAnsi="Book Antiqua"/>
          <w:b/>
          <w:bCs/>
          <w:sz w:val="24"/>
          <w:szCs w:val="24"/>
        </w:rPr>
      </w:pPr>
      <w:r w:rsidRPr="003546D5">
        <w:rPr>
          <w:rFonts w:ascii="Book Antiqua" w:hAnsi="Book Antiqua"/>
          <w:b/>
          <w:bCs/>
          <w:sz w:val="24"/>
          <w:szCs w:val="24"/>
        </w:rPr>
        <w:t>About ADO</w:t>
      </w:r>
    </w:p>
    <w:p w14:paraId="5D425930" w14:textId="77777777" w:rsidR="00193F49" w:rsidRPr="003546D5" w:rsidRDefault="00193F49" w:rsidP="00C04342">
      <w:pPr>
        <w:jc w:val="both"/>
        <w:rPr>
          <w:rFonts w:ascii="Book Antiqua" w:hAnsi="Book Antiqua"/>
          <w:sz w:val="24"/>
          <w:szCs w:val="24"/>
        </w:rPr>
      </w:pPr>
      <w:r w:rsidRPr="003546D5">
        <w:rPr>
          <w:rFonts w:ascii="Book Antiqua" w:hAnsi="Book Antiqua"/>
          <w:sz w:val="24"/>
          <w:szCs w:val="24"/>
        </w:rPr>
        <w:t>The Agricultural Development Organization - ADO - was established in 1993 and had worked throughout the Somaliland regions, implementing emergency, recovery, and long-term rural development projects, including agriculture, environment, and climate change adaptation, resilient livelihood building for the poor agro-pastoralists, watershed, and irrigation management, nutrition, community innovations, and entrepreneurship support. Besides, the ADO had empowered rural women through the needs-based small business projects and Self-Help-Group initiatives. Working directly with community associations, the ADO had supported more than 776,000 households, including IDPs, returnees, farmers, and women living throughout the Somaliland regions. </w:t>
      </w:r>
    </w:p>
    <w:p w14:paraId="55646213" w14:textId="77777777" w:rsidR="00193F49" w:rsidRPr="003546D5" w:rsidRDefault="00193F49" w:rsidP="00C04342">
      <w:pPr>
        <w:jc w:val="both"/>
        <w:rPr>
          <w:rFonts w:ascii="Book Antiqua" w:hAnsi="Book Antiqua"/>
          <w:sz w:val="24"/>
          <w:szCs w:val="24"/>
        </w:rPr>
      </w:pPr>
      <w:r w:rsidRPr="003546D5">
        <w:rPr>
          <w:rFonts w:ascii="Book Antiqua" w:hAnsi="Book Antiqua"/>
          <w:sz w:val="24"/>
          <w:szCs w:val="24"/>
        </w:rPr>
        <w:t>The ADO has its Head Office in Hargeisa with the regional branch offices in Burao, Borama, and Erigavo of Togdheer, Awdal, and Sanaag regions. Besides, the ADO is currently expanding its programs and presence in the Somali Ethiopia Region, South-central, and Southern Somalia. ADO is an active member of the main local umbrella groups, namely, NAGAAD, SOLPAF, and SONSEF. As well as the ADO has strong networks with academic institutions in Europe and Africa and collaborates with diverse institutions in the development and agriculture research sectors. The partners of the ADO include but are not limited to the European Union, UNHCR, UNDP, WFP, UNEP, Oxfam, Care International, ISF Finland, NDF Norway, NORAD, UK AID, WHH Germany, Somaliland Development Fund (SDF), KNH Germany, and LUKE of Natural Resource Institute of Finland. </w:t>
      </w:r>
    </w:p>
    <w:p w14:paraId="0713525D" w14:textId="77777777" w:rsidR="00193F49" w:rsidRPr="003546D5" w:rsidRDefault="00193F49" w:rsidP="00C04342">
      <w:pPr>
        <w:spacing w:before="240" w:after="240" w:line="276" w:lineRule="auto"/>
        <w:jc w:val="both"/>
        <w:rPr>
          <w:rFonts w:ascii="Book Antiqua" w:hAnsi="Book Antiqua" w:cs="Times New Roman"/>
          <w:sz w:val="24"/>
          <w:szCs w:val="24"/>
        </w:rPr>
      </w:pPr>
      <w:r w:rsidRPr="003546D5">
        <w:rPr>
          <w:rFonts w:ascii="Book Antiqua" w:hAnsi="Book Antiqua" w:cs="Times New Roman"/>
          <w:sz w:val="24"/>
          <w:szCs w:val="24"/>
        </w:rPr>
        <w:t>The project named “Women Empowerment for Climate and Economic Resilience (WECARE)” is a four-year (2026-2029) initiative that will be implemented by the Agricultural Development Organization (ADO) with support from the International Solidarity Foundation (ISF). The project is designed to enhance the resilience of agropastoral communities in Somaliland through an integrated, multidisciplinary approach. The project addresses the interconnected challenges of climate change, food insecurity, gender inequality, and disaster vulnerability within a cohesive and inclusive framework.</w:t>
      </w:r>
    </w:p>
    <w:p w14:paraId="0B4B7D00" w14:textId="77777777" w:rsidR="00193F49" w:rsidRPr="003546D5" w:rsidRDefault="00193F49" w:rsidP="00C04342">
      <w:pPr>
        <w:spacing w:before="240" w:after="240" w:line="276" w:lineRule="auto"/>
        <w:jc w:val="both"/>
        <w:rPr>
          <w:rFonts w:ascii="Book Antiqua" w:hAnsi="Book Antiqua" w:cs="Times New Roman"/>
          <w:sz w:val="24"/>
          <w:szCs w:val="24"/>
        </w:rPr>
      </w:pPr>
      <w:r w:rsidRPr="003546D5">
        <w:rPr>
          <w:rFonts w:ascii="Book Antiqua" w:hAnsi="Book Antiqua" w:cs="Times New Roman"/>
          <w:sz w:val="24"/>
          <w:szCs w:val="24"/>
        </w:rPr>
        <w:t xml:space="preserve">WECARE will be implemented in the villages of </w:t>
      </w:r>
      <w:r w:rsidRPr="003546D5">
        <w:rPr>
          <w:rFonts w:ascii="Book Antiqua" w:hAnsi="Book Antiqua" w:cs="Times New Roman"/>
          <w:b/>
          <w:bCs/>
          <w:sz w:val="24"/>
          <w:szCs w:val="24"/>
        </w:rPr>
        <w:t>Gidheys and Kaladhac villages</w:t>
      </w:r>
      <w:r w:rsidRPr="003546D5">
        <w:rPr>
          <w:rFonts w:ascii="Book Antiqua" w:hAnsi="Book Antiqua" w:cs="Times New Roman"/>
          <w:sz w:val="24"/>
          <w:szCs w:val="24"/>
        </w:rPr>
        <w:t xml:space="preserve">, located in Sheikh and Burao districts of the Sahil and Togdheer regions—areas recognized as among the most socio-economically marginalized and environmentally fragile in </w:t>
      </w:r>
      <w:r w:rsidRPr="003546D5">
        <w:rPr>
          <w:rFonts w:ascii="Book Antiqua" w:hAnsi="Book Antiqua" w:cs="Times New Roman"/>
          <w:sz w:val="24"/>
          <w:szCs w:val="24"/>
        </w:rPr>
        <w:lastRenderedPageBreak/>
        <w:t>Somaliland. Despite their rich cultural heritage, these rural and semi-nomadic communities remain underserved by humanitarian and development actors and face persistent cycles of poverty, climate-related shocks, and gender-based exclusion.</w:t>
      </w:r>
    </w:p>
    <w:p w14:paraId="6A0719DA" w14:textId="77777777" w:rsidR="00193F49" w:rsidRPr="003546D5" w:rsidRDefault="00193F49" w:rsidP="00C04342">
      <w:pPr>
        <w:spacing w:before="240" w:after="240" w:line="276" w:lineRule="auto"/>
        <w:jc w:val="both"/>
        <w:rPr>
          <w:rFonts w:ascii="Book Antiqua" w:eastAsia="Times New Roman" w:hAnsi="Book Antiqua" w:cs="Times New Roman"/>
          <w:sz w:val="24"/>
          <w:szCs w:val="24"/>
        </w:rPr>
      </w:pPr>
      <w:r w:rsidRPr="003546D5">
        <w:rPr>
          <w:rFonts w:ascii="Book Antiqua" w:eastAsia="Times New Roman" w:hAnsi="Book Antiqua" w:cs="Times New Roman"/>
          <w:sz w:val="24"/>
          <w:szCs w:val="24"/>
        </w:rPr>
        <w:t xml:space="preserve">The project will directly target </w:t>
      </w:r>
      <w:r w:rsidRPr="003546D5">
        <w:rPr>
          <w:rFonts w:ascii="Book Antiqua" w:eastAsia="Times New Roman" w:hAnsi="Book Antiqua" w:cs="Times New Roman"/>
          <w:b/>
          <w:bCs/>
          <w:sz w:val="24"/>
          <w:szCs w:val="24"/>
        </w:rPr>
        <w:t>750 households</w:t>
      </w:r>
      <w:r w:rsidRPr="003546D5">
        <w:rPr>
          <w:rFonts w:ascii="Book Antiqua" w:eastAsia="Times New Roman" w:hAnsi="Book Antiqua" w:cs="Times New Roman"/>
          <w:sz w:val="24"/>
          <w:szCs w:val="24"/>
        </w:rPr>
        <w:t xml:space="preserve"> (450 female-headed and 300 male-headed) and reach </w:t>
      </w:r>
      <w:r w:rsidRPr="003546D5">
        <w:rPr>
          <w:rFonts w:ascii="Book Antiqua" w:eastAsia="Times New Roman" w:hAnsi="Book Antiqua" w:cs="Times New Roman"/>
          <w:b/>
          <w:bCs/>
          <w:sz w:val="24"/>
          <w:szCs w:val="24"/>
        </w:rPr>
        <w:t xml:space="preserve">4200 </w:t>
      </w:r>
      <w:r w:rsidRPr="003546D5">
        <w:rPr>
          <w:rFonts w:ascii="Book Antiqua" w:eastAsia="Times New Roman" w:hAnsi="Book Antiqua" w:cs="Times New Roman"/>
          <w:sz w:val="24"/>
          <w:szCs w:val="24"/>
        </w:rPr>
        <w:t xml:space="preserve">final beneficiaries, including children and adults from farming and pastoralist communities, farmer cooperatives, self-help groups (SHGs), livestock traders, and other value chain actors. </w:t>
      </w:r>
      <w:r w:rsidRPr="003546D5">
        <w:rPr>
          <w:rFonts w:ascii="Book Antiqua" w:eastAsia="Times New Roman" w:hAnsi="Book Antiqua" w:cs="Times New Roman"/>
          <w:b/>
          <w:bCs/>
          <w:sz w:val="24"/>
          <w:szCs w:val="24"/>
        </w:rPr>
        <w:t xml:space="preserve">60% </w:t>
      </w:r>
      <w:r w:rsidRPr="003546D5">
        <w:rPr>
          <w:rFonts w:ascii="Book Antiqua" w:eastAsia="Times New Roman" w:hAnsi="Book Antiqua" w:cs="Times New Roman"/>
          <w:sz w:val="24"/>
          <w:szCs w:val="24"/>
        </w:rPr>
        <w:t xml:space="preserve">of total direct beneficiaries will be targeted vulnerable women, and five percent </w:t>
      </w:r>
      <w:r w:rsidRPr="003546D5">
        <w:rPr>
          <w:rFonts w:ascii="Book Antiqua" w:eastAsia="Times New Roman" w:hAnsi="Book Antiqua" w:cs="Times New Roman"/>
          <w:b/>
          <w:bCs/>
          <w:sz w:val="24"/>
          <w:szCs w:val="24"/>
        </w:rPr>
        <w:t>(5%)</w:t>
      </w:r>
      <w:r w:rsidRPr="003546D5">
        <w:rPr>
          <w:rFonts w:ascii="Book Antiqua" w:eastAsia="Times New Roman" w:hAnsi="Book Antiqua" w:cs="Times New Roman"/>
          <w:sz w:val="24"/>
          <w:szCs w:val="24"/>
        </w:rPr>
        <w:t xml:space="preserve"> of the direct beneficiaries will be persons with disabilities, ensuring inclusive participation in the project.</w:t>
      </w:r>
    </w:p>
    <w:p w14:paraId="31E831A0" w14:textId="33C4A59C" w:rsidR="00C04342" w:rsidRPr="003546D5" w:rsidRDefault="00193F49" w:rsidP="00C04342">
      <w:pPr>
        <w:pStyle w:val="Heading1"/>
        <w:numPr>
          <w:ilvl w:val="1"/>
          <w:numId w:val="13"/>
        </w:numPr>
        <w:jc w:val="both"/>
        <w:rPr>
          <w:rFonts w:ascii="Book Antiqua" w:hAnsi="Book Antiqua"/>
          <w:sz w:val="24"/>
          <w:szCs w:val="24"/>
        </w:rPr>
      </w:pPr>
      <w:r w:rsidRPr="003546D5">
        <w:rPr>
          <w:rFonts w:ascii="Book Antiqua" w:hAnsi="Book Antiqua"/>
          <w:sz w:val="24"/>
          <w:szCs w:val="24"/>
        </w:rPr>
        <w:t xml:space="preserve">Description of programme location </w:t>
      </w:r>
    </w:p>
    <w:p w14:paraId="62D5807D" w14:textId="50054B07" w:rsidR="00193F49" w:rsidRPr="003546D5" w:rsidRDefault="27AD9517" w:rsidP="00C04342">
      <w:pPr>
        <w:pStyle w:val="Heading1"/>
        <w:jc w:val="both"/>
        <w:rPr>
          <w:rFonts w:ascii="Book Antiqua" w:hAnsi="Book Antiqua"/>
          <w:b w:val="0"/>
          <w:bCs/>
          <w:sz w:val="24"/>
          <w:szCs w:val="24"/>
        </w:rPr>
      </w:pPr>
      <w:r w:rsidRPr="003546D5">
        <w:rPr>
          <w:rFonts w:ascii="Book Antiqua" w:hAnsi="Book Antiqua"/>
          <w:b w:val="0"/>
          <w:bCs/>
          <w:sz w:val="24"/>
          <w:szCs w:val="24"/>
        </w:rPr>
        <w:t xml:space="preserve">The ISF project aims to </w:t>
      </w:r>
      <w:r w:rsidR="0A3C96B1" w:rsidRPr="003546D5">
        <w:rPr>
          <w:rFonts w:ascii="Book Antiqua" w:hAnsi="Book Antiqua"/>
          <w:b w:val="0"/>
          <w:bCs/>
          <w:sz w:val="24"/>
          <w:szCs w:val="24"/>
        </w:rPr>
        <w:t xml:space="preserve">construct </w:t>
      </w:r>
      <w:r w:rsidR="1E457C8D" w:rsidRPr="003546D5">
        <w:rPr>
          <w:rFonts w:ascii="Book Antiqua" w:hAnsi="Book Antiqua"/>
          <w:b w:val="0"/>
          <w:bCs/>
          <w:sz w:val="24"/>
          <w:szCs w:val="24"/>
        </w:rPr>
        <w:t xml:space="preserve">Community </w:t>
      </w:r>
      <w:r w:rsidR="0A3C96B1" w:rsidRPr="003546D5">
        <w:rPr>
          <w:rFonts w:ascii="Book Antiqua" w:hAnsi="Book Antiqua"/>
          <w:b w:val="0"/>
          <w:bCs/>
          <w:sz w:val="24"/>
          <w:szCs w:val="24"/>
        </w:rPr>
        <w:t>seed bank</w:t>
      </w:r>
      <w:r w:rsidR="7BCA1DC5" w:rsidRPr="003546D5">
        <w:rPr>
          <w:rFonts w:ascii="Book Antiqua" w:hAnsi="Book Antiqua"/>
          <w:b w:val="0"/>
          <w:bCs/>
          <w:sz w:val="24"/>
          <w:szCs w:val="24"/>
        </w:rPr>
        <w:t xml:space="preserve"> </w:t>
      </w:r>
      <w:r w:rsidR="232F7794" w:rsidRPr="003546D5">
        <w:rPr>
          <w:rFonts w:ascii="Book Antiqua" w:hAnsi="Book Antiqua"/>
          <w:b w:val="0"/>
          <w:bCs/>
          <w:sz w:val="24"/>
          <w:szCs w:val="24"/>
        </w:rPr>
        <w:t>with</w:t>
      </w:r>
      <w:r w:rsidR="7BCA1DC5" w:rsidRPr="003546D5">
        <w:rPr>
          <w:rFonts w:ascii="Book Antiqua" w:hAnsi="Book Antiqua"/>
          <w:b w:val="0"/>
          <w:bCs/>
          <w:sz w:val="24"/>
          <w:szCs w:val="24"/>
        </w:rPr>
        <w:t xml:space="preserve"> </w:t>
      </w:r>
      <w:r w:rsidR="655C7795" w:rsidRPr="003546D5">
        <w:rPr>
          <w:rFonts w:ascii="Book Antiqua" w:hAnsi="Book Antiqua"/>
          <w:b w:val="0"/>
          <w:bCs/>
          <w:sz w:val="24"/>
          <w:szCs w:val="24"/>
        </w:rPr>
        <w:t xml:space="preserve">community </w:t>
      </w:r>
      <w:r w:rsidR="7BCA1DC5" w:rsidRPr="003546D5">
        <w:rPr>
          <w:rFonts w:ascii="Book Antiqua" w:hAnsi="Book Antiqua"/>
          <w:b w:val="0"/>
          <w:bCs/>
          <w:sz w:val="24"/>
          <w:szCs w:val="24"/>
        </w:rPr>
        <w:t>learning center</w:t>
      </w:r>
      <w:r w:rsidR="0A3C96B1" w:rsidRPr="003546D5">
        <w:rPr>
          <w:rFonts w:ascii="Book Antiqua" w:hAnsi="Book Antiqua"/>
          <w:b w:val="0"/>
          <w:bCs/>
          <w:sz w:val="24"/>
          <w:szCs w:val="24"/>
        </w:rPr>
        <w:t xml:space="preserve"> in order to store indigenous local available </w:t>
      </w:r>
      <w:r w:rsidR="0E0E5C9B" w:rsidRPr="003546D5">
        <w:rPr>
          <w:rFonts w:ascii="Book Antiqua" w:hAnsi="Book Antiqua"/>
          <w:b w:val="0"/>
          <w:bCs/>
          <w:sz w:val="24"/>
          <w:szCs w:val="24"/>
        </w:rPr>
        <w:t xml:space="preserve">and train farmers </w:t>
      </w:r>
      <w:r w:rsidR="0A3C96B1" w:rsidRPr="003546D5">
        <w:rPr>
          <w:rFonts w:ascii="Book Antiqua" w:hAnsi="Book Antiqua"/>
          <w:b w:val="0"/>
          <w:bCs/>
          <w:sz w:val="24"/>
          <w:szCs w:val="24"/>
        </w:rPr>
        <w:t>and</w:t>
      </w:r>
      <w:r w:rsidRPr="003546D5">
        <w:rPr>
          <w:rFonts w:ascii="Book Antiqua" w:hAnsi="Book Antiqua"/>
          <w:b w:val="0"/>
          <w:bCs/>
          <w:sz w:val="24"/>
          <w:szCs w:val="24"/>
        </w:rPr>
        <w:t xml:space="preserve"> </w:t>
      </w:r>
      <w:r w:rsidR="0A3C96B1" w:rsidRPr="003546D5">
        <w:rPr>
          <w:rFonts w:ascii="Book Antiqua" w:hAnsi="Book Antiqua"/>
          <w:b w:val="0"/>
          <w:bCs/>
          <w:sz w:val="24"/>
          <w:szCs w:val="24"/>
        </w:rPr>
        <w:t xml:space="preserve">base for </w:t>
      </w:r>
      <w:r w:rsidR="569CA391" w:rsidRPr="003546D5">
        <w:rPr>
          <w:rFonts w:ascii="Book Antiqua" w:hAnsi="Book Antiqua"/>
          <w:b w:val="0"/>
          <w:bCs/>
          <w:sz w:val="24"/>
          <w:szCs w:val="24"/>
        </w:rPr>
        <w:t>climate resilience.</w:t>
      </w:r>
      <w:r w:rsidRPr="003546D5">
        <w:rPr>
          <w:rFonts w:ascii="Book Antiqua" w:hAnsi="Book Antiqua"/>
          <w:b w:val="0"/>
          <w:bCs/>
          <w:sz w:val="24"/>
          <w:szCs w:val="24"/>
        </w:rPr>
        <w:t xml:space="preserve"> In addition, supporting </w:t>
      </w:r>
      <w:r w:rsidR="0A3C96B1" w:rsidRPr="003546D5">
        <w:rPr>
          <w:rFonts w:ascii="Book Antiqua" w:hAnsi="Book Antiqua"/>
          <w:b w:val="0"/>
          <w:bCs/>
          <w:sz w:val="24"/>
          <w:szCs w:val="24"/>
        </w:rPr>
        <w:t>seed bank will be constructed in area 100m x 100m</w:t>
      </w:r>
      <w:r w:rsidR="0732C302" w:rsidRPr="003546D5">
        <w:rPr>
          <w:rFonts w:ascii="Book Antiqua" w:hAnsi="Book Antiqua"/>
          <w:b w:val="0"/>
          <w:bCs/>
          <w:sz w:val="24"/>
          <w:szCs w:val="24"/>
        </w:rPr>
        <w:t xml:space="preserve"> </w:t>
      </w:r>
      <w:r w:rsidR="7442F6BD" w:rsidRPr="003546D5">
        <w:rPr>
          <w:rFonts w:ascii="Book Antiqua" w:hAnsi="Book Antiqua"/>
          <w:b w:val="0"/>
          <w:bCs/>
          <w:sz w:val="24"/>
          <w:szCs w:val="24"/>
        </w:rPr>
        <w:t>fence</w:t>
      </w:r>
      <w:r w:rsidRPr="003546D5">
        <w:rPr>
          <w:rFonts w:ascii="Book Antiqua" w:hAnsi="Book Antiqua"/>
          <w:b w:val="0"/>
          <w:bCs/>
          <w:sz w:val="24"/>
          <w:szCs w:val="24"/>
        </w:rPr>
        <w:t xml:space="preserve">, including </w:t>
      </w:r>
      <w:r w:rsidR="0A3C96B1" w:rsidRPr="003546D5">
        <w:rPr>
          <w:rFonts w:ascii="Book Antiqua" w:hAnsi="Book Antiqua"/>
          <w:b w:val="0"/>
          <w:bCs/>
          <w:sz w:val="24"/>
          <w:szCs w:val="24"/>
        </w:rPr>
        <w:t>two room</w:t>
      </w:r>
      <w:r w:rsidRPr="003546D5">
        <w:rPr>
          <w:rFonts w:ascii="Book Antiqua" w:hAnsi="Book Antiqua"/>
          <w:b w:val="0"/>
          <w:bCs/>
          <w:sz w:val="24"/>
          <w:szCs w:val="24"/>
        </w:rPr>
        <w:t xml:space="preserve">, </w:t>
      </w:r>
      <w:r w:rsidR="0A3C96B1" w:rsidRPr="003546D5">
        <w:rPr>
          <w:rFonts w:ascii="Book Antiqua" w:hAnsi="Book Antiqua"/>
          <w:b w:val="0"/>
          <w:bCs/>
          <w:sz w:val="24"/>
          <w:szCs w:val="24"/>
        </w:rPr>
        <w:t>installation shelves furniture, Gate door</w:t>
      </w:r>
      <w:r w:rsidRPr="003546D5">
        <w:rPr>
          <w:rFonts w:ascii="Book Antiqua" w:hAnsi="Book Antiqua"/>
          <w:b w:val="0"/>
          <w:bCs/>
          <w:sz w:val="24"/>
          <w:szCs w:val="24"/>
        </w:rPr>
        <w:t>. Consequently, ADO extended an invitation to local bidders in Somaliland.</w:t>
      </w:r>
    </w:p>
    <w:p w14:paraId="761C1BCA" w14:textId="77777777" w:rsidR="004F1850" w:rsidRPr="003546D5" w:rsidRDefault="004F1850" w:rsidP="004F1850">
      <w:pPr>
        <w:rPr>
          <w:rFonts w:ascii="Book Antiqua" w:hAnsi="Book Antiqua"/>
          <w:sz w:val="24"/>
          <w:szCs w:val="24"/>
        </w:rPr>
      </w:pPr>
    </w:p>
    <w:p w14:paraId="33AF22E3" w14:textId="329C25AF" w:rsidR="00701A93" w:rsidRPr="003546D5" w:rsidRDefault="00701A93" w:rsidP="00C04342">
      <w:pPr>
        <w:numPr>
          <w:ilvl w:val="0"/>
          <w:numId w:val="1"/>
        </w:numPr>
        <w:spacing w:after="0" w:line="263" w:lineRule="auto"/>
        <w:ind w:hanging="360"/>
        <w:jc w:val="both"/>
        <w:rPr>
          <w:rFonts w:ascii="Book Antiqua" w:hAnsi="Book Antiqua"/>
          <w:sz w:val="24"/>
          <w:szCs w:val="24"/>
        </w:rPr>
      </w:pPr>
      <w:r w:rsidRPr="003546D5">
        <w:rPr>
          <w:rFonts w:ascii="Book Antiqua" w:eastAsia="Arial" w:hAnsi="Book Antiqua" w:cs="Arial"/>
          <w:b/>
          <w:sz w:val="24"/>
          <w:szCs w:val="24"/>
        </w:rPr>
        <w:t>GENERAL INFORMATION ON THE INVITATION TO BID (I</w:t>
      </w:r>
      <w:r w:rsidR="005A4EB4" w:rsidRPr="003546D5">
        <w:rPr>
          <w:rFonts w:ascii="Book Antiqua" w:eastAsia="Arial" w:hAnsi="Book Antiqua" w:cs="Arial"/>
          <w:b/>
          <w:sz w:val="24"/>
          <w:szCs w:val="24"/>
        </w:rPr>
        <w:t xml:space="preserve">a </w:t>
      </w:r>
      <w:r w:rsidRPr="003546D5">
        <w:rPr>
          <w:rFonts w:ascii="Book Antiqua" w:eastAsia="Arial" w:hAnsi="Book Antiqua" w:cs="Arial"/>
          <w:b/>
          <w:sz w:val="24"/>
          <w:szCs w:val="24"/>
        </w:rPr>
        <w:t xml:space="preserve">TB). </w:t>
      </w:r>
    </w:p>
    <w:p w14:paraId="60DA3262" w14:textId="77777777" w:rsidR="00701A93" w:rsidRPr="003546D5" w:rsidRDefault="00701A93" w:rsidP="00C04342">
      <w:pPr>
        <w:spacing w:after="155"/>
        <w:ind w:left="-5"/>
        <w:jc w:val="both"/>
        <w:rPr>
          <w:rFonts w:ascii="Book Antiqua" w:hAnsi="Book Antiqua"/>
          <w:sz w:val="24"/>
          <w:szCs w:val="24"/>
        </w:rPr>
      </w:pPr>
      <w:r w:rsidRPr="003546D5">
        <w:rPr>
          <w:rFonts w:ascii="Book Antiqua" w:hAnsi="Book Antiqua"/>
          <w:sz w:val="24"/>
          <w:szCs w:val="24"/>
        </w:rPr>
        <w:t xml:space="preserve">All interested and eligible suppliers/contractors with proven capacity and relevant experience in similar work are invited to submit their bids. </w:t>
      </w:r>
    </w:p>
    <w:p w14:paraId="2DCBC43A" w14:textId="77777777" w:rsidR="00701A93" w:rsidRPr="003546D5" w:rsidRDefault="00701A93" w:rsidP="00C04342">
      <w:pPr>
        <w:spacing w:after="0" w:line="263" w:lineRule="auto"/>
        <w:ind w:left="370"/>
        <w:jc w:val="both"/>
        <w:rPr>
          <w:rFonts w:ascii="Book Antiqua" w:hAnsi="Book Antiqua"/>
          <w:sz w:val="24"/>
          <w:szCs w:val="24"/>
        </w:rPr>
      </w:pPr>
      <w:r w:rsidRPr="003546D5">
        <w:rPr>
          <w:rFonts w:ascii="Book Antiqua" w:eastAsia="Arial" w:hAnsi="Book Antiqua" w:cs="Arial"/>
          <w:b/>
          <w:sz w:val="24"/>
          <w:szCs w:val="24"/>
        </w:rPr>
        <w:t xml:space="preserve">2.1. Currency </w:t>
      </w:r>
    </w:p>
    <w:p w14:paraId="7D33AAC0" w14:textId="77777777" w:rsidR="00701A93" w:rsidRPr="003546D5" w:rsidRDefault="00701A93" w:rsidP="00C04342">
      <w:pPr>
        <w:ind w:left="802"/>
        <w:jc w:val="both"/>
        <w:rPr>
          <w:rFonts w:ascii="Book Antiqua" w:hAnsi="Book Antiqua"/>
          <w:sz w:val="24"/>
          <w:szCs w:val="24"/>
        </w:rPr>
      </w:pPr>
      <w:r w:rsidRPr="003546D5">
        <w:rPr>
          <w:rFonts w:ascii="Book Antiqua" w:hAnsi="Book Antiqua"/>
          <w:sz w:val="24"/>
          <w:szCs w:val="24"/>
        </w:rPr>
        <w:t xml:space="preserve">All bid prices must be quoted and submitted in (USD) currency. </w:t>
      </w:r>
    </w:p>
    <w:p w14:paraId="422A851B" w14:textId="77777777" w:rsidR="00701A93" w:rsidRPr="003546D5" w:rsidRDefault="00701A93" w:rsidP="00C04342">
      <w:pPr>
        <w:pStyle w:val="Heading1"/>
        <w:spacing w:after="258"/>
        <w:ind w:left="370"/>
        <w:jc w:val="both"/>
        <w:rPr>
          <w:rFonts w:ascii="Book Antiqua" w:hAnsi="Book Antiqua"/>
          <w:sz w:val="24"/>
          <w:szCs w:val="24"/>
        </w:rPr>
      </w:pPr>
      <w:r w:rsidRPr="003546D5">
        <w:rPr>
          <w:rFonts w:ascii="Book Antiqua" w:hAnsi="Book Antiqua"/>
          <w:sz w:val="24"/>
          <w:szCs w:val="24"/>
        </w:rPr>
        <w:t xml:space="preserve">2.2. Modification and withdrawal of bids </w:t>
      </w:r>
    </w:p>
    <w:p w14:paraId="7441324D" w14:textId="77777777" w:rsidR="00701A93" w:rsidRPr="003546D5" w:rsidRDefault="00701A93" w:rsidP="00C04342">
      <w:pPr>
        <w:spacing w:after="256"/>
        <w:ind w:left="370"/>
        <w:jc w:val="both"/>
        <w:rPr>
          <w:rFonts w:ascii="Book Antiqua" w:hAnsi="Book Antiqua"/>
          <w:sz w:val="24"/>
          <w:szCs w:val="24"/>
        </w:rPr>
      </w:pPr>
      <w:r w:rsidRPr="003546D5">
        <w:rPr>
          <w:rFonts w:ascii="Book Antiqua" w:hAnsi="Book Antiqua"/>
          <w:sz w:val="24"/>
          <w:szCs w:val="24"/>
        </w:rPr>
        <w:t xml:space="preserve">A bid may be withdrawn upon written request submitted prior to the bid closing date. Any amendments or revisions to the bid must also be submitted before the closing date.  </w:t>
      </w:r>
    </w:p>
    <w:p w14:paraId="0433977B" w14:textId="77777777" w:rsidR="00701A93" w:rsidRPr="003546D5" w:rsidRDefault="00701A93" w:rsidP="00C04342">
      <w:pPr>
        <w:spacing w:after="0" w:line="263" w:lineRule="auto"/>
        <w:ind w:left="370"/>
        <w:jc w:val="both"/>
        <w:rPr>
          <w:rFonts w:ascii="Book Antiqua" w:hAnsi="Book Antiqua"/>
          <w:sz w:val="24"/>
          <w:szCs w:val="24"/>
        </w:rPr>
      </w:pPr>
      <w:r w:rsidRPr="003546D5">
        <w:rPr>
          <w:rFonts w:ascii="Book Antiqua" w:eastAsia="Arial" w:hAnsi="Book Antiqua" w:cs="Arial"/>
          <w:b/>
          <w:sz w:val="24"/>
          <w:szCs w:val="24"/>
        </w:rPr>
        <w:t xml:space="preserve">2.3. Signature of the contract. </w:t>
      </w:r>
    </w:p>
    <w:p w14:paraId="4A47058D" w14:textId="77777777" w:rsidR="00701A93" w:rsidRPr="003546D5" w:rsidRDefault="00701A93" w:rsidP="00C04342">
      <w:pPr>
        <w:ind w:left="-5"/>
        <w:jc w:val="both"/>
        <w:rPr>
          <w:rFonts w:ascii="Book Antiqua" w:hAnsi="Book Antiqua"/>
          <w:sz w:val="24"/>
          <w:szCs w:val="24"/>
        </w:rPr>
      </w:pPr>
      <w:r w:rsidRPr="003546D5">
        <w:rPr>
          <w:rFonts w:ascii="Book Antiqua" w:eastAsia="Arial" w:hAnsi="Book Antiqua" w:cs="Arial"/>
          <w:sz w:val="24"/>
          <w:szCs w:val="24"/>
        </w:rPr>
        <w:t xml:space="preserve">ADO </w:t>
      </w:r>
      <w:r w:rsidRPr="003546D5">
        <w:rPr>
          <w:rFonts w:ascii="Book Antiqua" w:hAnsi="Book Antiqua"/>
          <w:sz w:val="24"/>
          <w:szCs w:val="24"/>
        </w:rPr>
        <w:t xml:space="preserve">in Somaliland will inform the successful bidder through email and will send the contract form within 3 weeks after closure of the submission deadline. The successful bidder shall sign and date the contract and return </w:t>
      </w:r>
      <w:r w:rsidRPr="003546D5">
        <w:rPr>
          <w:rFonts w:ascii="Book Antiqua" w:eastAsia="Arial" w:hAnsi="Book Antiqua" w:cs="Arial"/>
          <w:sz w:val="24"/>
          <w:szCs w:val="24"/>
        </w:rPr>
        <w:t>to ADO</w:t>
      </w:r>
      <w:r w:rsidRPr="003546D5">
        <w:rPr>
          <w:rFonts w:ascii="Book Antiqua" w:hAnsi="Book Antiqua"/>
          <w:sz w:val="24"/>
          <w:szCs w:val="24"/>
        </w:rPr>
        <w:t xml:space="preserve"> in Somaliland within seven calendar days of receipt of the contract. After the contract is signed by two parties, the successful bidder shall deliver the services in accordance with the delivery of BOQ, and design outlined in the bid. </w:t>
      </w:r>
    </w:p>
    <w:p w14:paraId="21ACD116" w14:textId="77777777" w:rsidR="00701A93" w:rsidRPr="003546D5" w:rsidRDefault="00701A93" w:rsidP="00C04342">
      <w:pPr>
        <w:spacing w:after="0"/>
        <w:jc w:val="both"/>
        <w:rPr>
          <w:rFonts w:ascii="Book Antiqua" w:hAnsi="Book Antiqua"/>
          <w:sz w:val="24"/>
          <w:szCs w:val="24"/>
        </w:rPr>
      </w:pPr>
      <w:r w:rsidRPr="003546D5">
        <w:rPr>
          <w:rFonts w:ascii="Book Antiqua" w:eastAsia="Arial" w:hAnsi="Book Antiqua" w:cs="Arial"/>
          <w:b/>
          <w:color w:val="76BA54"/>
          <w:sz w:val="24"/>
          <w:szCs w:val="24"/>
        </w:rPr>
        <w:t xml:space="preserve"> </w:t>
      </w:r>
    </w:p>
    <w:p w14:paraId="7DDDEAD1" w14:textId="77777777" w:rsidR="00701A93" w:rsidRPr="003546D5" w:rsidRDefault="00701A93" w:rsidP="00C04342">
      <w:pPr>
        <w:spacing w:after="17"/>
        <w:ind w:left="360"/>
        <w:jc w:val="both"/>
        <w:rPr>
          <w:rFonts w:ascii="Book Antiqua" w:hAnsi="Book Antiqua"/>
          <w:sz w:val="24"/>
          <w:szCs w:val="24"/>
        </w:rPr>
      </w:pPr>
      <w:r w:rsidRPr="003546D5">
        <w:rPr>
          <w:rFonts w:ascii="Book Antiqua" w:eastAsia="Arial" w:hAnsi="Book Antiqua" w:cs="Arial"/>
          <w:b/>
          <w:sz w:val="24"/>
          <w:szCs w:val="24"/>
        </w:rPr>
        <w:t xml:space="preserve">2.4. Rights of ADOs: </w:t>
      </w:r>
    </w:p>
    <w:p w14:paraId="45864C1C" w14:textId="77777777" w:rsidR="00701A93" w:rsidRPr="003546D5" w:rsidRDefault="00701A93" w:rsidP="00C04342">
      <w:pPr>
        <w:numPr>
          <w:ilvl w:val="0"/>
          <w:numId w:val="2"/>
        </w:numPr>
        <w:spacing w:after="44" w:line="269" w:lineRule="auto"/>
        <w:ind w:hanging="360"/>
        <w:jc w:val="both"/>
        <w:rPr>
          <w:rFonts w:ascii="Book Antiqua" w:hAnsi="Book Antiqua"/>
          <w:sz w:val="24"/>
          <w:szCs w:val="24"/>
        </w:rPr>
      </w:pPr>
      <w:r w:rsidRPr="003546D5">
        <w:rPr>
          <w:rFonts w:ascii="Book Antiqua" w:hAnsi="Book Antiqua"/>
          <w:sz w:val="24"/>
          <w:szCs w:val="24"/>
        </w:rPr>
        <w:lastRenderedPageBreak/>
        <w:t xml:space="preserve">Contact any or all references supplied by the bidder(s). </w:t>
      </w:r>
    </w:p>
    <w:p w14:paraId="4C22B57F" w14:textId="77777777" w:rsidR="00701A93" w:rsidRPr="003546D5" w:rsidRDefault="00701A93" w:rsidP="00C04342">
      <w:pPr>
        <w:numPr>
          <w:ilvl w:val="0"/>
          <w:numId w:val="2"/>
        </w:numPr>
        <w:spacing w:after="35" w:line="269" w:lineRule="auto"/>
        <w:ind w:hanging="360"/>
        <w:jc w:val="both"/>
        <w:rPr>
          <w:rFonts w:ascii="Book Antiqua" w:hAnsi="Book Antiqua"/>
          <w:sz w:val="24"/>
          <w:szCs w:val="24"/>
        </w:rPr>
      </w:pPr>
      <w:r w:rsidRPr="003546D5">
        <w:rPr>
          <w:rFonts w:ascii="Book Antiqua" w:hAnsi="Book Antiqua"/>
          <w:sz w:val="24"/>
          <w:szCs w:val="24"/>
        </w:rPr>
        <w:t xml:space="preserve">Request additional support or supplementary information from the bidder(s). </w:t>
      </w:r>
    </w:p>
    <w:p w14:paraId="6A99B57B" w14:textId="77777777" w:rsidR="00701A93" w:rsidRPr="003546D5" w:rsidRDefault="00701A93" w:rsidP="00C04342">
      <w:pPr>
        <w:numPr>
          <w:ilvl w:val="0"/>
          <w:numId w:val="2"/>
        </w:numPr>
        <w:spacing w:after="50" w:line="250" w:lineRule="auto"/>
        <w:ind w:hanging="360"/>
        <w:jc w:val="both"/>
        <w:rPr>
          <w:rFonts w:ascii="Book Antiqua" w:hAnsi="Book Antiqua"/>
          <w:sz w:val="24"/>
          <w:szCs w:val="24"/>
        </w:rPr>
      </w:pPr>
      <w:r w:rsidRPr="003546D5">
        <w:rPr>
          <w:rFonts w:ascii="Book Antiqua" w:eastAsia="Arial" w:hAnsi="Book Antiqua" w:cs="Arial"/>
          <w:sz w:val="24"/>
          <w:szCs w:val="24"/>
        </w:rPr>
        <w:t xml:space="preserve">If any clarification is needed for the successful bidder, ADO </w:t>
      </w:r>
      <w:r w:rsidRPr="003546D5">
        <w:rPr>
          <w:rFonts w:ascii="Book Antiqua" w:hAnsi="Book Antiqua"/>
          <w:sz w:val="24"/>
          <w:szCs w:val="24"/>
        </w:rPr>
        <w:t xml:space="preserve">will communicate through emails or verbally.  </w:t>
      </w:r>
    </w:p>
    <w:p w14:paraId="563E4028" w14:textId="060B351C" w:rsidR="00701A93" w:rsidRPr="003546D5" w:rsidRDefault="00701A93" w:rsidP="003546D5">
      <w:pPr>
        <w:numPr>
          <w:ilvl w:val="0"/>
          <w:numId w:val="2"/>
        </w:numPr>
        <w:spacing w:after="27" w:line="269" w:lineRule="auto"/>
        <w:ind w:hanging="360"/>
        <w:jc w:val="both"/>
        <w:rPr>
          <w:rFonts w:ascii="Book Antiqua" w:hAnsi="Book Antiqua"/>
          <w:sz w:val="24"/>
          <w:szCs w:val="24"/>
        </w:rPr>
      </w:pPr>
      <w:r w:rsidRPr="003546D5">
        <w:rPr>
          <w:rFonts w:ascii="Book Antiqua" w:hAnsi="Book Antiqua"/>
          <w:sz w:val="24"/>
          <w:szCs w:val="24"/>
        </w:rPr>
        <w:t xml:space="preserve">Negotiate with the bidder who has attained the best rating/ranking, i.e. the one(s) providing the best overall value. </w:t>
      </w:r>
    </w:p>
    <w:p w14:paraId="2D301C91" w14:textId="77777777" w:rsidR="00701A93" w:rsidRPr="003546D5" w:rsidRDefault="00701A93" w:rsidP="00C04342">
      <w:pPr>
        <w:spacing w:after="0"/>
        <w:ind w:left="792"/>
        <w:jc w:val="both"/>
        <w:rPr>
          <w:rFonts w:ascii="Book Antiqua" w:hAnsi="Book Antiqua"/>
          <w:sz w:val="24"/>
          <w:szCs w:val="24"/>
        </w:rPr>
      </w:pPr>
      <w:r w:rsidRPr="003546D5">
        <w:rPr>
          <w:rFonts w:ascii="Book Antiqua" w:eastAsia="Arial" w:hAnsi="Book Antiqua" w:cs="Arial"/>
          <w:b/>
          <w:sz w:val="24"/>
          <w:szCs w:val="24"/>
        </w:rPr>
        <w:t xml:space="preserve"> </w:t>
      </w:r>
    </w:p>
    <w:p w14:paraId="29C4BEF1" w14:textId="77777777" w:rsidR="00701A93" w:rsidRPr="003546D5" w:rsidRDefault="00701A93" w:rsidP="00C04342">
      <w:pPr>
        <w:spacing w:after="0" w:line="263" w:lineRule="auto"/>
        <w:ind w:left="370"/>
        <w:jc w:val="both"/>
        <w:rPr>
          <w:rFonts w:ascii="Book Antiqua" w:hAnsi="Book Antiqua"/>
          <w:sz w:val="24"/>
          <w:szCs w:val="24"/>
        </w:rPr>
      </w:pPr>
      <w:r w:rsidRPr="003546D5">
        <w:rPr>
          <w:rFonts w:ascii="Book Antiqua" w:eastAsia="Arial" w:hAnsi="Book Antiqua" w:cs="Arial"/>
          <w:b/>
          <w:sz w:val="24"/>
          <w:szCs w:val="24"/>
        </w:rPr>
        <w:t xml:space="preserve">2.5. Data Confidentiality and Data Transfer Requirements. </w:t>
      </w:r>
    </w:p>
    <w:p w14:paraId="7BDDFC56" w14:textId="77777777" w:rsidR="00701A93" w:rsidRPr="003546D5" w:rsidRDefault="00701A93" w:rsidP="00C04342">
      <w:pPr>
        <w:ind w:left="-5"/>
        <w:jc w:val="both"/>
        <w:rPr>
          <w:rFonts w:ascii="Book Antiqua" w:hAnsi="Book Antiqua"/>
          <w:sz w:val="24"/>
          <w:szCs w:val="24"/>
        </w:rPr>
      </w:pPr>
      <w:r w:rsidRPr="003546D5">
        <w:rPr>
          <w:rFonts w:ascii="Book Antiqua" w:hAnsi="Book Antiqua"/>
          <w:sz w:val="24"/>
          <w:szCs w:val="24"/>
        </w:rPr>
        <w:t xml:space="preserve">The Contractor shall maintain strict confidentiality of all information, observations, and data collected during the construction </w:t>
      </w:r>
      <w:r w:rsidRPr="003546D5">
        <w:rPr>
          <w:rFonts w:ascii="Book Antiqua" w:eastAsia="Arial" w:hAnsi="Book Antiqua" w:cs="Arial"/>
          <w:sz w:val="24"/>
          <w:szCs w:val="24"/>
        </w:rPr>
        <w:t>works. No data or findings may be shared with third parties without written authorization from ADO.</w:t>
      </w:r>
      <w:r w:rsidRPr="003546D5">
        <w:rPr>
          <w:rFonts w:ascii="Book Antiqua" w:hAnsi="Book Antiqua"/>
          <w:sz w:val="24"/>
          <w:szCs w:val="24"/>
        </w:rPr>
        <w:t xml:space="preserve"> </w:t>
      </w:r>
    </w:p>
    <w:p w14:paraId="79BA6641" w14:textId="770138A1" w:rsidR="004F1850" w:rsidRDefault="00701A93" w:rsidP="00C04342">
      <w:pPr>
        <w:jc w:val="both"/>
        <w:rPr>
          <w:rFonts w:ascii="Book Antiqua" w:hAnsi="Book Antiqua"/>
          <w:sz w:val="24"/>
          <w:szCs w:val="24"/>
        </w:rPr>
      </w:pPr>
      <w:r w:rsidRPr="003546D5">
        <w:rPr>
          <w:rFonts w:ascii="Book Antiqua" w:hAnsi="Book Antiqua"/>
          <w:sz w:val="24"/>
          <w:szCs w:val="24"/>
        </w:rPr>
        <w:t>Failure to comply with these requirements may result in suspension of work and/or contractual penalties.</w:t>
      </w:r>
    </w:p>
    <w:p w14:paraId="1521B91F" w14:textId="77777777" w:rsidR="003546D5" w:rsidRPr="003546D5" w:rsidRDefault="003546D5" w:rsidP="00C04342">
      <w:pPr>
        <w:jc w:val="both"/>
        <w:rPr>
          <w:rFonts w:ascii="Book Antiqua" w:hAnsi="Book Antiqua"/>
          <w:sz w:val="24"/>
          <w:szCs w:val="24"/>
        </w:rPr>
      </w:pPr>
    </w:p>
    <w:p w14:paraId="7337A252" w14:textId="77777777" w:rsidR="000616C7" w:rsidRPr="003546D5" w:rsidRDefault="00701A93" w:rsidP="00C04342">
      <w:pPr>
        <w:spacing w:after="0" w:line="263" w:lineRule="auto"/>
        <w:ind w:left="-5"/>
        <w:jc w:val="both"/>
        <w:rPr>
          <w:rFonts w:ascii="Book Antiqua" w:eastAsia="Arial" w:hAnsi="Book Antiqua" w:cs="Arial"/>
          <w:b/>
          <w:sz w:val="24"/>
          <w:szCs w:val="24"/>
        </w:rPr>
      </w:pPr>
      <w:r w:rsidRPr="003546D5">
        <w:rPr>
          <w:rFonts w:ascii="Book Antiqua" w:eastAsia="Arial" w:hAnsi="Book Antiqua" w:cs="Arial"/>
          <w:b/>
          <w:sz w:val="24"/>
          <w:szCs w:val="24"/>
        </w:rPr>
        <w:t>TERMS OF REFERENCE (TOR)</w:t>
      </w:r>
    </w:p>
    <w:p w14:paraId="385B11A2" w14:textId="77777777" w:rsidR="000616C7" w:rsidRPr="003546D5" w:rsidRDefault="000616C7" w:rsidP="00C04342">
      <w:pPr>
        <w:spacing w:after="0" w:line="263" w:lineRule="auto"/>
        <w:ind w:left="-5"/>
        <w:jc w:val="both"/>
        <w:rPr>
          <w:rFonts w:ascii="Book Antiqua" w:eastAsia="Arial" w:hAnsi="Book Antiqua" w:cs="Arial"/>
          <w:b/>
          <w:sz w:val="24"/>
          <w:szCs w:val="24"/>
        </w:rPr>
      </w:pPr>
    </w:p>
    <w:p w14:paraId="18C058C8" w14:textId="77777777" w:rsidR="00701A93" w:rsidRPr="003546D5" w:rsidRDefault="000616C7" w:rsidP="00C04342">
      <w:pPr>
        <w:spacing w:after="0" w:line="263" w:lineRule="auto"/>
        <w:ind w:left="-5"/>
        <w:jc w:val="both"/>
        <w:rPr>
          <w:rFonts w:ascii="Book Antiqua" w:hAnsi="Book Antiqua"/>
          <w:sz w:val="24"/>
          <w:szCs w:val="24"/>
        </w:rPr>
      </w:pPr>
      <w:r w:rsidRPr="003546D5">
        <w:rPr>
          <w:rFonts w:ascii="Book Antiqua" w:eastAsia="Arial" w:hAnsi="Book Antiqua" w:cs="Arial"/>
          <w:b/>
          <w:sz w:val="24"/>
          <w:szCs w:val="24"/>
        </w:rPr>
        <w:t>1. SCOPE</w:t>
      </w:r>
      <w:r w:rsidR="00701A93" w:rsidRPr="003546D5">
        <w:rPr>
          <w:rFonts w:ascii="Book Antiqua" w:eastAsia="Arial" w:hAnsi="Book Antiqua" w:cs="Arial"/>
          <w:b/>
          <w:sz w:val="24"/>
          <w:szCs w:val="24"/>
        </w:rPr>
        <w:t xml:space="preserve">OF WORK: </w:t>
      </w:r>
    </w:p>
    <w:p w14:paraId="261ABDD6" w14:textId="4CA5BB94" w:rsidR="00701A93" w:rsidRPr="003546D5" w:rsidRDefault="0DBE00BD" w:rsidP="00C04342">
      <w:pPr>
        <w:spacing w:after="153"/>
        <w:ind w:left="-5"/>
        <w:jc w:val="both"/>
        <w:rPr>
          <w:rFonts w:ascii="Book Antiqua" w:hAnsi="Book Antiqua"/>
          <w:sz w:val="24"/>
          <w:szCs w:val="24"/>
        </w:rPr>
      </w:pPr>
      <w:r w:rsidRPr="003546D5">
        <w:rPr>
          <w:rFonts w:ascii="Book Antiqua" w:hAnsi="Book Antiqua"/>
          <w:sz w:val="24"/>
          <w:szCs w:val="24"/>
        </w:rPr>
        <w:t>The contr</w:t>
      </w:r>
      <w:r w:rsidR="1CA42D9B" w:rsidRPr="003546D5">
        <w:rPr>
          <w:rFonts w:ascii="Book Antiqua" w:hAnsi="Book Antiqua"/>
          <w:sz w:val="24"/>
          <w:szCs w:val="24"/>
        </w:rPr>
        <w:t xml:space="preserve">actor is required to construct </w:t>
      </w:r>
      <w:r w:rsidR="02B6D95D" w:rsidRPr="003546D5">
        <w:rPr>
          <w:rFonts w:ascii="Book Antiqua" w:hAnsi="Book Antiqua"/>
          <w:sz w:val="24"/>
          <w:szCs w:val="24"/>
        </w:rPr>
        <w:t>a seed</w:t>
      </w:r>
      <w:r w:rsidR="1CA42D9B" w:rsidRPr="003546D5">
        <w:rPr>
          <w:rFonts w:ascii="Book Antiqua" w:hAnsi="Book Antiqua"/>
          <w:sz w:val="24"/>
          <w:szCs w:val="24"/>
        </w:rPr>
        <w:t xml:space="preserve"> bank</w:t>
      </w:r>
      <w:r w:rsidRPr="003546D5">
        <w:rPr>
          <w:rFonts w:ascii="Book Antiqua" w:hAnsi="Book Antiqua"/>
          <w:sz w:val="24"/>
          <w:szCs w:val="24"/>
        </w:rPr>
        <w:t xml:space="preserve"> </w:t>
      </w:r>
      <w:r w:rsidR="65CE38E7" w:rsidRPr="003546D5">
        <w:rPr>
          <w:rFonts w:ascii="Book Antiqua" w:hAnsi="Book Antiqua"/>
          <w:sz w:val="24"/>
          <w:szCs w:val="24"/>
        </w:rPr>
        <w:t xml:space="preserve">and learning center </w:t>
      </w:r>
      <w:r w:rsidRPr="003546D5">
        <w:rPr>
          <w:rFonts w:ascii="Book Antiqua" w:hAnsi="Book Antiqua"/>
          <w:sz w:val="24"/>
          <w:szCs w:val="24"/>
        </w:rPr>
        <w:t xml:space="preserve">in </w:t>
      </w:r>
      <w:r w:rsidR="5F006D27" w:rsidRPr="003546D5">
        <w:rPr>
          <w:rFonts w:ascii="Book Antiqua" w:hAnsi="Book Antiqua"/>
          <w:sz w:val="24"/>
          <w:szCs w:val="24"/>
        </w:rPr>
        <w:t xml:space="preserve">Gidheys </w:t>
      </w:r>
      <w:r w:rsidRPr="003546D5">
        <w:rPr>
          <w:rFonts w:ascii="Book Antiqua" w:hAnsi="Book Antiqua"/>
          <w:sz w:val="24"/>
          <w:szCs w:val="24"/>
        </w:rPr>
        <w:t>Sheikh District, Sahil</w:t>
      </w:r>
      <w:r w:rsidR="3A541D13" w:rsidRPr="003546D5">
        <w:rPr>
          <w:rFonts w:ascii="Book Antiqua" w:hAnsi="Book Antiqua"/>
          <w:sz w:val="24"/>
          <w:szCs w:val="24"/>
        </w:rPr>
        <w:t xml:space="preserve"> Region, Somaliland.</w:t>
      </w:r>
      <w:r w:rsidRPr="003546D5">
        <w:rPr>
          <w:rFonts w:ascii="Book Antiqua" w:hAnsi="Book Antiqua"/>
          <w:sz w:val="24"/>
          <w:szCs w:val="24"/>
        </w:rPr>
        <w:t xml:space="preserve"> The contractor shall construct and install all required </w:t>
      </w:r>
      <w:r w:rsidR="1CA42D9B" w:rsidRPr="003546D5">
        <w:rPr>
          <w:rFonts w:ascii="Book Antiqua" w:hAnsi="Book Antiqua"/>
          <w:sz w:val="24"/>
          <w:szCs w:val="24"/>
        </w:rPr>
        <w:t>rooms, toilets,</w:t>
      </w:r>
      <w:r w:rsidRPr="003546D5">
        <w:rPr>
          <w:rFonts w:ascii="Book Antiqua" w:hAnsi="Book Antiqua"/>
          <w:sz w:val="24"/>
          <w:szCs w:val="24"/>
        </w:rPr>
        <w:t xml:space="preserve"> and </w:t>
      </w:r>
      <w:r w:rsidR="1CA42D9B" w:rsidRPr="003546D5">
        <w:rPr>
          <w:rFonts w:ascii="Book Antiqua" w:hAnsi="Book Antiqua"/>
          <w:sz w:val="24"/>
          <w:szCs w:val="24"/>
        </w:rPr>
        <w:t>fence</w:t>
      </w:r>
      <w:r w:rsidRPr="003546D5">
        <w:rPr>
          <w:rFonts w:ascii="Book Antiqua" w:hAnsi="Book Antiqua"/>
          <w:sz w:val="24"/>
          <w:szCs w:val="24"/>
        </w:rPr>
        <w:t xml:space="preserve"> to a high standard and in accordance with the approved designs, technical specifications, and Bill of Quantities (BoQ). </w:t>
      </w:r>
    </w:p>
    <w:p w14:paraId="6AF171AA" w14:textId="77777777" w:rsidR="00701A93" w:rsidRPr="003546D5" w:rsidRDefault="00701A93" w:rsidP="00C04342">
      <w:pPr>
        <w:pStyle w:val="Heading1"/>
        <w:ind w:left="-5"/>
        <w:jc w:val="both"/>
        <w:rPr>
          <w:rFonts w:ascii="Book Antiqua" w:hAnsi="Book Antiqua"/>
          <w:sz w:val="24"/>
          <w:szCs w:val="24"/>
        </w:rPr>
      </w:pPr>
      <w:r w:rsidRPr="003546D5">
        <w:rPr>
          <w:rFonts w:ascii="Book Antiqua" w:hAnsi="Book Antiqua"/>
          <w:sz w:val="24"/>
          <w:szCs w:val="24"/>
        </w:rPr>
        <w:t xml:space="preserve">2. The main activities to be undertaken </w:t>
      </w:r>
    </w:p>
    <w:p w14:paraId="4BA26611" w14:textId="77777777" w:rsidR="00701A93" w:rsidRPr="003546D5" w:rsidRDefault="00C5254F" w:rsidP="00C04342">
      <w:pPr>
        <w:numPr>
          <w:ilvl w:val="0"/>
          <w:numId w:val="4"/>
        </w:numPr>
        <w:spacing w:after="5" w:line="269" w:lineRule="auto"/>
        <w:ind w:hanging="360"/>
        <w:jc w:val="both"/>
        <w:rPr>
          <w:rFonts w:ascii="Book Antiqua" w:hAnsi="Book Antiqua"/>
          <w:sz w:val="24"/>
          <w:szCs w:val="24"/>
        </w:rPr>
      </w:pPr>
      <w:r w:rsidRPr="003546D5">
        <w:rPr>
          <w:rFonts w:ascii="Book Antiqua" w:hAnsi="Book Antiqua"/>
          <w:sz w:val="24"/>
          <w:szCs w:val="24"/>
        </w:rPr>
        <w:t>Construction two rooms for the seed</w:t>
      </w:r>
      <w:r w:rsidR="00701A93" w:rsidRPr="003546D5">
        <w:rPr>
          <w:rFonts w:ascii="Book Antiqua" w:hAnsi="Book Antiqua"/>
          <w:sz w:val="24"/>
          <w:szCs w:val="24"/>
        </w:rPr>
        <w:t xml:space="preserve">. </w:t>
      </w:r>
    </w:p>
    <w:p w14:paraId="303275D0" w14:textId="77777777" w:rsidR="00701A93" w:rsidRPr="003546D5" w:rsidRDefault="00C5254F" w:rsidP="00C04342">
      <w:pPr>
        <w:numPr>
          <w:ilvl w:val="0"/>
          <w:numId w:val="4"/>
        </w:numPr>
        <w:spacing w:after="5" w:line="269" w:lineRule="auto"/>
        <w:ind w:hanging="360"/>
        <w:jc w:val="both"/>
        <w:rPr>
          <w:rFonts w:ascii="Book Antiqua" w:hAnsi="Book Antiqua"/>
          <w:sz w:val="24"/>
          <w:szCs w:val="24"/>
        </w:rPr>
      </w:pPr>
      <w:r w:rsidRPr="003546D5">
        <w:rPr>
          <w:rFonts w:ascii="Book Antiqua" w:hAnsi="Book Antiqua"/>
          <w:sz w:val="24"/>
          <w:szCs w:val="24"/>
        </w:rPr>
        <w:t>Construction two toilets segregated</w:t>
      </w:r>
      <w:r w:rsidR="00701A93" w:rsidRPr="003546D5">
        <w:rPr>
          <w:rFonts w:ascii="Book Antiqua" w:hAnsi="Book Antiqua"/>
          <w:sz w:val="24"/>
          <w:szCs w:val="24"/>
        </w:rPr>
        <w:t xml:space="preserve">. </w:t>
      </w:r>
    </w:p>
    <w:p w14:paraId="1ADE8C06" w14:textId="77777777" w:rsidR="00701A93" w:rsidRPr="003546D5" w:rsidRDefault="00C5254F" w:rsidP="00C04342">
      <w:pPr>
        <w:numPr>
          <w:ilvl w:val="0"/>
          <w:numId w:val="4"/>
        </w:numPr>
        <w:spacing w:after="5" w:line="269" w:lineRule="auto"/>
        <w:ind w:hanging="360"/>
        <w:jc w:val="both"/>
        <w:rPr>
          <w:rFonts w:ascii="Book Antiqua" w:hAnsi="Book Antiqua"/>
          <w:sz w:val="24"/>
          <w:szCs w:val="24"/>
        </w:rPr>
      </w:pPr>
      <w:r w:rsidRPr="003546D5">
        <w:rPr>
          <w:rFonts w:ascii="Book Antiqua" w:hAnsi="Book Antiqua"/>
          <w:sz w:val="24"/>
          <w:szCs w:val="24"/>
        </w:rPr>
        <w:t>Construction Fence Chain and main gate</w:t>
      </w:r>
      <w:r w:rsidR="00701A93" w:rsidRPr="003546D5">
        <w:rPr>
          <w:rFonts w:ascii="Book Antiqua" w:hAnsi="Book Antiqua"/>
          <w:sz w:val="24"/>
          <w:szCs w:val="24"/>
        </w:rPr>
        <w:t xml:space="preserve">. </w:t>
      </w:r>
    </w:p>
    <w:p w14:paraId="66AE8563" w14:textId="77777777" w:rsidR="00701A93" w:rsidRPr="003546D5" w:rsidRDefault="00701A93" w:rsidP="00C04342">
      <w:pPr>
        <w:spacing w:after="0"/>
        <w:jc w:val="both"/>
        <w:rPr>
          <w:rFonts w:ascii="Book Antiqua" w:hAnsi="Book Antiqua"/>
          <w:sz w:val="24"/>
          <w:szCs w:val="24"/>
        </w:rPr>
      </w:pPr>
    </w:p>
    <w:p w14:paraId="5040248B" w14:textId="77777777" w:rsidR="00701A93" w:rsidRPr="003546D5" w:rsidRDefault="00701A93" w:rsidP="00C04342">
      <w:pPr>
        <w:spacing w:after="0"/>
        <w:jc w:val="both"/>
        <w:rPr>
          <w:rFonts w:ascii="Book Antiqua" w:hAnsi="Book Antiqua"/>
          <w:sz w:val="24"/>
          <w:szCs w:val="24"/>
        </w:rPr>
      </w:pPr>
    </w:p>
    <w:p w14:paraId="47C6D2D2" w14:textId="77777777" w:rsidR="00486A8D" w:rsidRPr="003546D5" w:rsidRDefault="00C5254F" w:rsidP="00C04342">
      <w:pPr>
        <w:pStyle w:val="Heading2"/>
        <w:ind w:left="-5"/>
        <w:jc w:val="both"/>
        <w:rPr>
          <w:rFonts w:ascii="Book Antiqua" w:hAnsi="Book Antiqua"/>
          <w:b/>
          <w:bCs/>
          <w:color w:val="auto"/>
          <w:sz w:val="24"/>
          <w:szCs w:val="24"/>
        </w:rPr>
      </w:pPr>
      <w:r w:rsidRPr="003546D5">
        <w:rPr>
          <w:rFonts w:ascii="Book Antiqua" w:eastAsia="Arial" w:hAnsi="Book Antiqua" w:cs="Arial"/>
          <w:b/>
          <w:bCs/>
          <w:color w:val="auto"/>
          <w:sz w:val="24"/>
          <w:szCs w:val="24"/>
        </w:rPr>
        <w:t>2.1</w:t>
      </w:r>
      <w:r w:rsidR="00701A93" w:rsidRPr="003546D5">
        <w:rPr>
          <w:rFonts w:ascii="Book Antiqua" w:eastAsia="Arial" w:hAnsi="Book Antiqua" w:cs="Arial"/>
          <w:b/>
          <w:bCs/>
          <w:color w:val="auto"/>
          <w:sz w:val="24"/>
          <w:szCs w:val="24"/>
        </w:rPr>
        <w:t xml:space="preserve">. </w:t>
      </w:r>
      <w:r w:rsidR="00701A93" w:rsidRPr="003546D5">
        <w:rPr>
          <w:rFonts w:ascii="Book Antiqua" w:hAnsi="Book Antiqua"/>
          <w:b/>
          <w:bCs/>
          <w:color w:val="auto"/>
          <w:sz w:val="24"/>
          <w:szCs w:val="24"/>
        </w:rPr>
        <w:t xml:space="preserve">Construction of </w:t>
      </w:r>
      <w:r w:rsidRPr="003546D5">
        <w:rPr>
          <w:rFonts w:ascii="Book Antiqua" w:hAnsi="Book Antiqua"/>
          <w:b/>
          <w:bCs/>
          <w:color w:val="auto"/>
          <w:sz w:val="24"/>
          <w:szCs w:val="24"/>
        </w:rPr>
        <w:t>Two Rooms</w:t>
      </w:r>
    </w:p>
    <w:p w14:paraId="31929277" w14:textId="77777777" w:rsidR="00701A93" w:rsidRPr="003546D5" w:rsidRDefault="00701A93" w:rsidP="00C04342">
      <w:pPr>
        <w:spacing w:after="0" w:line="242" w:lineRule="auto"/>
        <w:ind w:left="-5" w:right="13"/>
        <w:jc w:val="both"/>
        <w:rPr>
          <w:rFonts w:ascii="Book Antiqua" w:hAnsi="Book Antiqua"/>
          <w:sz w:val="24"/>
          <w:szCs w:val="24"/>
        </w:rPr>
      </w:pPr>
      <w:r w:rsidRPr="003546D5">
        <w:rPr>
          <w:rFonts w:ascii="Book Antiqua" w:hAnsi="Book Antiqua"/>
          <w:sz w:val="24"/>
          <w:szCs w:val="24"/>
        </w:rPr>
        <w:t>Constru</w:t>
      </w:r>
      <w:r w:rsidR="00C5254F" w:rsidRPr="003546D5">
        <w:rPr>
          <w:rFonts w:ascii="Book Antiqua" w:hAnsi="Book Antiqua"/>
          <w:sz w:val="24"/>
          <w:szCs w:val="24"/>
        </w:rPr>
        <w:t>ct, test, and commission a new two room</w:t>
      </w:r>
      <w:r w:rsidR="003A4297" w:rsidRPr="003546D5">
        <w:rPr>
          <w:rFonts w:ascii="Book Antiqua" w:hAnsi="Book Antiqua"/>
          <w:sz w:val="24"/>
          <w:szCs w:val="24"/>
        </w:rPr>
        <w:t xml:space="preserve"> with a </w:t>
      </w:r>
      <w:r w:rsidR="00C5254F" w:rsidRPr="003546D5">
        <w:rPr>
          <w:rFonts w:ascii="Book Antiqua" w:hAnsi="Book Antiqua"/>
          <w:sz w:val="24"/>
          <w:szCs w:val="24"/>
        </w:rPr>
        <w:t>dimension specified in BOQ</w:t>
      </w:r>
      <w:r w:rsidRPr="003546D5">
        <w:rPr>
          <w:rFonts w:ascii="Book Antiqua" w:hAnsi="Book Antiqua"/>
          <w:sz w:val="24"/>
          <w:szCs w:val="24"/>
        </w:rPr>
        <w:t xml:space="preserve"> </w:t>
      </w:r>
      <w:r w:rsidR="00DA562E" w:rsidRPr="003546D5">
        <w:rPr>
          <w:rFonts w:ascii="Book Antiqua" w:hAnsi="Book Antiqua"/>
          <w:sz w:val="24"/>
          <w:szCs w:val="24"/>
        </w:rPr>
        <w:t xml:space="preserve">Gidhey </w:t>
      </w:r>
      <w:r w:rsidRPr="003546D5">
        <w:rPr>
          <w:rFonts w:ascii="Book Antiqua" w:hAnsi="Book Antiqua"/>
          <w:sz w:val="24"/>
          <w:szCs w:val="24"/>
        </w:rPr>
        <w:t>Site. The works shall include si</w:t>
      </w:r>
      <w:r w:rsidR="00C5254F" w:rsidRPr="003546D5">
        <w:rPr>
          <w:rFonts w:ascii="Book Antiqua" w:hAnsi="Book Antiqua"/>
          <w:sz w:val="24"/>
          <w:szCs w:val="24"/>
        </w:rPr>
        <w:t>te preparation, excavation, Strip foundations, rubble stone wall</w:t>
      </w:r>
      <w:r w:rsidRPr="003546D5">
        <w:rPr>
          <w:rFonts w:ascii="Book Antiqua" w:hAnsi="Book Antiqua"/>
          <w:sz w:val="24"/>
          <w:szCs w:val="24"/>
        </w:rPr>
        <w:t>, beams</w:t>
      </w:r>
      <w:r w:rsidR="00C5254F" w:rsidRPr="003546D5">
        <w:rPr>
          <w:rFonts w:ascii="Book Antiqua" w:hAnsi="Book Antiqua"/>
          <w:sz w:val="24"/>
          <w:szCs w:val="24"/>
        </w:rPr>
        <w:t xml:space="preserve"> foundation RCC</w:t>
      </w:r>
      <w:r w:rsidRPr="003546D5">
        <w:rPr>
          <w:rFonts w:ascii="Book Antiqua" w:hAnsi="Book Antiqua"/>
          <w:sz w:val="24"/>
          <w:szCs w:val="24"/>
        </w:rPr>
        <w:t xml:space="preserve">, </w:t>
      </w:r>
      <w:r w:rsidR="00C5254F" w:rsidRPr="003546D5">
        <w:rPr>
          <w:rFonts w:ascii="Book Antiqua" w:hAnsi="Book Antiqua"/>
          <w:sz w:val="24"/>
          <w:szCs w:val="24"/>
        </w:rPr>
        <w:t>wall brick hallow</w:t>
      </w:r>
      <w:r w:rsidRPr="003546D5">
        <w:rPr>
          <w:rFonts w:ascii="Book Antiqua" w:hAnsi="Book Antiqua"/>
          <w:sz w:val="24"/>
          <w:szCs w:val="24"/>
        </w:rPr>
        <w:t xml:space="preserve">, plastering, painting, drainage works, testing, and commissioning in accordance with approved drawings, BOQs and specifications. </w:t>
      </w:r>
    </w:p>
    <w:p w14:paraId="5F09A057" w14:textId="77777777" w:rsidR="00701A93" w:rsidRPr="003546D5" w:rsidRDefault="00701A93" w:rsidP="00C04342">
      <w:pPr>
        <w:spacing w:after="0"/>
        <w:ind w:left="360"/>
        <w:jc w:val="both"/>
        <w:rPr>
          <w:rFonts w:ascii="Book Antiqua" w:hAnsi="Book Antiqua"/>
          <w:sz w:val="24"/>
          <w:szCs w:val="24"/>
        </w:rPr>
      </w:pPr>
      <w:r w:rsidRPr="003546D5">
        <w:rPr>
          <w:rFonts w:ascii="Book Antiqua" w:hAnsi="Book Antiqua"/>
          <w:sz w:val="24"/>
          <w:szCs w:val="24"/>
        </w:rPr>
        <w:t xml:space="preserve"> </w:t>
      </w:r>
    </w:p>
    <w:p w14:paraId="0F5923E4" w14:textId="2FC1BECA" w:rsidR="00701A93" w:rsidRPr="003546D5" w:rsidRDefault="00C5254F" w:rsidP="00C04342">
      <w:pPr>
        <w:pStyle w:val="Heading2"/>
        <w:ind w:left="-5"/>
        <w:jc w:val="both"/>
        <w:rPr>
          <w:rFonts w:ascii="Book Antiqua" w:hAnsi="Book Antiqua"/>
          <w:b/>
          <w:bCs/>
          <w:color w:val="auto"/>
          <w:sz w:val="24"/>
          <w:szCs w:val="24"/>
        </w:rPr>
      </w:pPr>
      <w:r w:rsidRPr="003546D5">
        <w:rPr>
          <w:rFonts w:ascii="Book Antiqua" w:eastAsia="Arial" w:hAnsi="Book Antiqua" w:cs="Arial"/>
          <w:b/>
          <w:bCs/>
          <w:color w:val="auto"/>
          <w:sz w:val="24"/>
          <w:szCs w:val="24"/>
        </w:rPr>
        <w:t>2.2</w:t>
      </w:r>
      <w:r w:rsidR="00701A93" w:rsidRPr="003546D5">
        <w:rPr>
          <w:rFonts w:ascii="Book Antiqua" w:eastAsia="Arial" w:hAnsi="Book Antiqua" w:cs="Arial"/>
          <w:b/>
          <w:bCs/>
          <w:color w:val="auto"/>
          <w:sz w:val="24"/>
          <w:szCs w:val="24"/>
        </w:rPr>
        <w:t xml:space="preserve">. </w:t>
      </w:r>
      <w:r w:rsidR="00701A93" w:rsidRPr="003546D5">
        <w:rPr>
          <w:rFonts w:ascii="Book Antiqua" w:hAnsi="Book Antiqua"/>
          <w:b/>
          <w:bCs/>
          <w:color w:val="auto"/>
          <w:sz w:val="24"/>
          <w:szCs w:val="24"/>
        </w:rPr>
        <w:t xml:space="preserve">Construction of </w:t>
      </w:r>
      <w:r w:rsidR="00486A8D" w:rsidRPr="003546D5">
        <w:rPr>
          <w:rFonts w:ascii="Book Antiqua" w:hAnsi="Book Antiqua"/>
          <w:b/>
          <w:bCs/>
          <w:color w:val="auto"/>
          <w:sz w:val="24"/>
          <w:szCs w:val="24"/>
        </w:rPr>
        <w:t xml:space="preserve">Two </w:t>
      </w:r>
      <w:r w:rsidR="6A8D7D64" w:rsidRPr="003546D5">
        <w:rPr>
          <w:rFonts w:ascii="Book Antiqua" w:hAnsi="Book Antiqua"/>
          <w:b/>
          <w:bCs/>
          <w:color w:val="auto"/>
          <w:sz w:val="24"/>
          <w:szCs w:val="24"/>
        </w:rPr>
        <w:t>Segregated Toilets</w:t>
      </w:r>
      <w:r w:rsidR="00486A8D" w:rsidRPr="003546D5">
        <w:rPr>
          <w:rFonts w:ascii="Book Antiqua" w:hAnsi="Book Antiqua"/>
          <w:b/>
          <w:bCs/>
          <w:color w:val="auto"/>
          <w:sz w:val="24"/>
          <w:szCs w:val="24"/>
        </w:rPr>
        <w:t xml:space="preserve"> </w:t>
      </w:r>
    </w:p>
    <w:p w14:paraId="69C2A616" w14:textId="322B0B11" w:rsidR="00701A93" w:rsidRPr="003546D5" w:rsidRDefault="6A178D4A" w:rsidP="00C04342">
      <w:pPr>
        <w:spacing w:after="0" w:line="242" w:lineRule="auto"/>
        <w:ind w:left="-5" w:right="13"/>
        <w:jc w:val="both"/>
        <w:rPr>
          <w:rFonts w:ascii="Book Antiqua" w:hAnsi="Book Antiqua"/>
          <w:sz w:val="24"/>
          <w:szCs w:val="24"/>
        </w:rPr>
      </w:pPr>
      <w:r w:rsidRPr="003546D5">
        <w:rPr>
          <w:rFonts w:ascii="Book Antiqua" w:hAnsi="Book Antiqua"/>
          <w:sz w:val="24"/>
          <w:szCs w:val="24"/>
        </w:rPr>
        <w:t xml:space="preserve">Construct and complete </w:t>
      </w:r>
      <w:r w:rsidR="486BBDA1" w:rsidRPr="003546D5">
        <w:rPr>
          <w:rFonts w:ascii="Book Antiqua" w:hAnsi="Book Antiqua"/>
          <w:sz w:val="24"/>
          <w:szCs w:val="24"/>
        </w:rPr>
        <w:t xml:space="preserve">two </w:t>
      </w:r>
      <w:r w:rsidR="53618C2F" w:rsidRPr="003546D5">
        <w:rPr>
          <w:rFonts w:ascii="Book Antiqua" w:hAnsi="Book Antiqua"/>
          <w:sz w:val="24"/>
          <w:szCs w:val="24"/>
        </w:rPr>
        <w:t>toilets</w:t>
      </w:r>
      <w:r w:rsidR="0DBE00BD" w:rsidRPr="003546D5">
        <w:rPr>
          <w:rFonts w:ascii="Book Antiqua" w:hAnsi="Book Antiqua"/>
          <w:sz w:val="24"/>
          <w:szCs w:val="24"/>
        </w:rPr>
        <w:t xml:space="preserve"> </w:t>
      </w:r>
      <w:r w:rsidR="7716EE63" w:rsidRPr="003546D5">
        <w:rPr>
          <w:rFonts w:ascii="Book Antiqua" w:hAnsi="Book Antiqua"/>
          <w:sz w:val="24"/>
          <w:szCs w:val="24"/>
        </w:rPr>
        <w:t>associated with</w:t>
      </w:r>
      <w:r w:rsidR="0DBE00BD" w:rsidRPr="003546D5">
        <w:rPr>
          <w:rFonts w:ascii="Book Antiqua" w:hAnsi="Book Antiqua"/>
          <w:sz w:val="24"/>
          <w:szCs w:val="24"/>
        </w:rPr>
        <w:t xml:space="preserve"> </w:t>
      </w:r>
      <w:r w:rsidRPr="003546D5">
        <w:rPr>
          <w:rFonts w:ascii="Book Antiqua" w:hAnsi="Book Antiqua"/>
          <w:sz w:val="24"/>
          <w:szCs w:val="24"/>
        </w:rPr>
        <w:t xml:space="preserve">Gidhey </w:t>
      </w:r>
      <w:r w:rsidR="0DBE00BD" w:rsidRPr="003546D5">
        <w:rPr>
          <w:rFonts w:ascii="Book Antiqua" w:hAnsi="Book Antiqua"/>
          <w:sz w:val="24"/>
          <w:szCs w:val="24"/>
        </w:rPr>
        <w:t xml:space="preserve">Site. The works shall include excavation, concrete foundations, masonry/block works, </w:t>
      </w:r>
      <w:r w:rsidRPr="003546D5">
        <w:rPr>
          <w:rFonts w:ascii="Book Antiqua" w:hAnsi="Book Antiqua"/>
          <w:sz w:val="24"/>
          <w:szCs w:val="24"/>
        </w:rPr>
        <w:t>plastering,</w:t>
      </w:r>
      <w:r w:rsidR="0DBE00BD" w:rsidRPr="003546D5">
        <w:rPr>
          <w:rFonts w:ascii="Book Antiqua" w:hAnsi="Book Antiqua"/>
          <w:sz w:val="24"/>
          <w:szCs w:val="24"/>
        </w:rPr>
        <w:t xml:space="preserve"> , drainage systems, </w:t>
      </w:r>
      <w:r w:rsidR="0DBE00BD" w:rsidRPr="003546D5">
        <w:rPr>
          <w:rFonts w:ascii="Book Antiqua" w:hAnsi="Book Antiqua"/>
          <w:sz w:val="24"/>
          <w:szCs w:val="24"/>
        </w:rPr>
        <w:lastRenderedPageBreak/>
        <w:t>paving works, and</w:t>
      </w:r>
      <w:r w:rsidR="486BBDA1" w:rsidRPr="003546D5">
        <w:rPr>
          <w:rFonts w:ascii="Book Antiqua" w:hAnsi="Book Antiqua"/>
          <w:sz w:val="24"/>
          <w:szCs w:val="24"/>
        </w:rPr>
        <w:t xml:space="preserve"> doors</w:t>
      </w:r>
      <w:r w:rsidR="0DBE00BD" w:rsidRPr="003546D5">
        <w:rPr>
          <w:rFonts w:ascii="Book Antiqua" w:hAnsi="Book Antiqua"/>
          <w:sz w:val="24"/>
          <w:szCs w:val="24"/>
        </w:rPr>
        <w:t>, including all necessary fittings and accessories, in accordance with the approved drawings, BOQ, and technical specifications. The work shall also include installation and connection of the existing ground.</w:t>
      </w:r>
      <w:r w:rsidR="0DBE00BD" w:rsidRPr="003546D5">
        <w:rPr>
          <w:rFonts w:ascii="Book Antiqua" w:eastAsia="Arial" w:hAnsi="Book Antiqua" w:cs="Arial"/>
          <w:b/>
          <w:bCs/>
          <w:sz w:val="24"/>
          <w:szCs w:val="24"/>
        </w:rPr>
        <w:t xml:space="preserve"> </w:t>
      </w:r>
    </w:p>
    <w:p w14:paraId="6B6A8609" w14:textId="77777777" w:rsidR="00701A93" w:rsidRPr="003546D5" w:rsidRDefault="00701A93" w:rsidP="00C04342">
      <w:pPr>
        <w:spacing w:after="1"/>
        <w:jc w:val="both"/>
        <w:rPr>
          <w:rFonts w:ascii="Book Antiqua" w:hAnsi="Book Antiqua"/>
          <w:sz w:val="24"/>
          <w:szCs w:val="24"/>
        </w:rPr>
      </w:pPr>
    </w:p>
    <w:p w14:paraId="70A5049F" w14:textId="77777777" w:rsidR="00701A93" w:rsidRPr="003546D5" w:rsidRDefault="00486A8D" w:rsidP="00C04342">
      <w:pPr>
        <w:pStyle w:val="Heading2"/>
        <w:tabs>
          <w:tab w:val="center" w:pos="2196"/>
        </w:tabs>
        <w:ind w:left="-15"/>
        <w:jc w:val="both"/>
        <w:rPr>
          <w:rFonts w:ascii="Book Antiqua" w:hAnsi="Book Antiqua"/>
          <w:b/>
          <w:bCs/>
          <w:color w:val="auto"/>
          <w:sz w:val="24"/>
          <w:szCs w:val="24"/>
        </w:rPr>
      </w:pPr>
      <w:r w:rsidRPr="003546D5">
        <w:rPr>
          <w:rFonts w:ascii="Book Antiqua" w:eastAsia="Arial" w:hAnsi="Book Antiqua" w:cs="Arial"/>
          <w:b/>
          <w:bCs/>
          <w:color w:val="auto"/>
          <w:sz w:val="24"/>
          <w:szCs w:val="24"/>
        </w:rPr>
        <w:t>2.3</w:t>
      </w:r>
      <w:r w:rsidR="00701A93" w:rsidRPr="003546D5">
        <w:rPr>
          <w:rFonts w:ascii="Book Antiqua" w:eastAsia="Arial" w:hAnsi="Book Antiqua" w:cs="Arial"/>
          <w:b/>
          <w:bCs/>
          <w:color w:val="auto"/>
          <w:sz w:val="24"/>
          <w:szCs w:val="24"/>
        </w:rPr>
        <w:t xml:space="preserve">. </w:t>
      </w:r>
      <w:r w:rsidR="00701A93" w:rsidRPr="003546D5">
        <w:rPr>
          <w:rFonts w:ascii="Book Antiqua" w:eastAsia="Arial" w:hAnsi="Book Antiqua" w:cs="Arial"/>
          <w:b/>
          <w:bCs/>
          <w:color w:val="auto"/>
          <w:sz w:val="24"/>
          <w:szCs w:val="24"/>
        </w:rPr>
        <w:tab/>
      </w:r>
      <w:r w:rsidR="00701A93" w:rsidRPr="003546D5">
        <w:rPr>
          <w:rFonts w:ascii="Book Antiqua" w:hAnsi="Book Antiqua"/>
          <w:b/>
          <w:bCs/>
          <w:color w:val="auto"/>
          <w:sz w:val="24"/>
          <w:szCs w:val="24"/>
        </w:rPr>
        <w:t>Construction of Fencing Works</w:t>
      </w:r>
      <w:r w:rsidR="00701A93" w:rsidRPr="003546D5">
        <w:rPr>
          <w:rFonts w:ascii="Book Antiqua" w:eastAsia="Arial" w:hAnsi="Book Antiqua" w:cs="Arial"/>
          <w:b/>
          <w:bCs/>
          <w:color w:val="auto"/>
          <w:sz w:val="24"/>
          <w:szCs w:val="24"/>
        </w:rPr>
        <w:t xml:space="preserve"> </w:t>
      </w:r>
    </w:p>
    <w:p w14:paraId="05AF439F" w14:textId="77777777" w:rsidR="00701A93" w:rsidRPr="003546D5" w:rsidRDefault="00701A93" w:rsidP="00C04342">
      <w:pPr>
        <w:ind w:left="442"/>
        <w:jc w:val="both"/>
        <w:rPr>
          <w:rFonts w:ascii="Book Antiqua" w:hAnsi="Book Antiqua"/>
          <w:sz w:val="24"/>
          <w:szCs w:val="24"/>
        </w:rPr>
      </w:pPr>
      <w:r w:rsidRPr="003546D5">
        <w:rPr>
          <w:rFonts w:ascii="Book Antiqua" w:hAnsi="Book Antiqua"/>
          <w:sz w:val="24"/>
          <w:szCs w:val="24"/>
        </w:rPr>
        <w:t xml:space="preserve">Construct site fencing including fence posts, chain-link concrete foundations, gate installation, and all related accessories as specified in the BoQ. </w:t>
      </w:r>
    </w:p>
    <w:p w14:paraId="2FC1E7FB" w14:textId="77777777" w:rsidR="00701A93" w:rsidRPr="003546D5" w:rsidRDefault="00701A93" w:rsidP="00C04342">
      <w:pPr>
        <w:spacing w:after="0"/>
        <w:jc w:val="both"/>
        <w:rPr>
          <w:rFonts w:ascii="Book Antiqua" w:hAnsi="Book Antiqua"/>
          <w:sz w:val="24"/>
          <w:szCs w:val="24"/>
        </w:rPr>
      </w:pPr>
    </w:p>
    <w:p w14:paraId="3CED4B05" w14:textId="77777777" w:rsidR="00701A93" w:rsidRPr="003546D5" w:rsidRDefault="00701A93" w:rsidP="00C04342">
      <w:pPr>
        <w:spacing w:after="0" w:line="263" w:lineRule="auto"/>
        <w:ind w:left="-5"/>
        <w:jc w:val="both"/>
        <w:rPr>
          <w:rFonts w:ascii="Book Antiqua" w:hAnsi="Book Antiqua"/>
          <w:sz w:val="24"/>
          <w:szCs w:val="24"/>
        </w:rPr>
      </w:pPr>
      <w:r w:rsidRPr="003546D5">
        <w:rPr>
          <w:rFonts w:ascii="Book Antiqua" w:eastAsia="Arial" w:hAnsi="Book Antiqua" w:cs="Arial"/>
          <w:b/>
          <w:sz w:val="24"/>
          <w:szCs w:val="24"/>
        </w:rPr>
        <w:t xml:space="preserve">3. Specifications of construction materials and mixing ratio: </w:t>
      </w:r>
    </w:p>
    <w:p w14:paraId="7663D98D" w14:textId="77777777" w:rsidR="00701A93" w:rsidRPr="003546D5" w:rsidRDefault="00701A93" w:rsidP="00C04342">
      <w:pPr>
        <w:pStyle w:val="Heading2"/>
        <w:ind w:left="-5"/>
        <w:jc w:val="both"/>
        <w:rPr>
          <w:rFonts w:ascii="Book Antiqua" w:hAnsi="Book Antiqua"/>
          <w:b/>
          <w:bCs/>
          <w:color w:val="auto"/>
          <w:sz w:val="24"/>
          <w:szCs w:val="24"/>
        </w:rPr>
      </w:pPr>
      <w:r w:rsidRPr="003546D5">
        <w:rPr>
          <w:rFonts w:ascii="Book Antiqua" w:eastAsia="Arial" w:hAnsi="Book Antiqua" w:cs="Arial"/>
          <w:b/>
          <w:bCs/>
          <w:color w:val="auto"/>
          <w:sz w:val="24"/>
          <w:szCs w:val="24"/>
        </w:rPr>
        <w:t xml:space="preserve">3.1. </w:t>
      </w:r>
      <w:r w:rsidRPr="003546D5">
        <w:rPr>
          <w:rFonts w:ascii="Book Antiqua" w:hAnsi="Book Antiqua"/>
          <w:b/>
          <w:bCs/>
          <w:color w:val="auto"/>
          <w:sz w:val="24"/>
          <w:szCs w:val="24"/>
        </w:rPr>
        <w:t xml:space="preserve">Earth work </w:t>
      </w:r>
    </w:p>
    <w:p w14:paraId="6F9DF526" w14:textId="77777777" w:rsidR="00701A93" w:rsidRPr="003546D5" w:rsidRDefault="00701A93" w:rsidP="00C04342">
      <w:pPr>
        <w:spacing w:after="31" w:line="242" w:lineRule="auto"/>
        <w:ind w:left="370" w:right="13"/>
        <w:jc w:val="both"/>
        <w:rPr>
          <w:rFonts w:ascii="Book Antiqua" w:hAnsi="Book Antiqua"/>
          <w:sz w:val="24"/>
          <w:szCs w:val="24"/>
        </w:rPr>
      </w:pPr>
      <w:r w:rsidRPr="003546D5">
        <w:rPr>
          <w:rFonts w:ascii="Book Antiqua" w:hAnsi="Book Antiqua"/>
          <w:sz w:val="24"/>
          <w:szCs w:val="24"/>
        </w:rPr>
        <w:t xml:space="preserve">Site clearance: Site clearance will be included removing of all rubbish,derbis, trees and unnecessary material arising in approved locations. Contractor shall be responsible for the disposal of surplus excavated materials off site if any. </w:t>
      </w:r>
    </w:p>
    <w:p w14:paraId="19D2A79F" w14:textId="77777777" w:rsidR="00701A93" w:rsidRPr="003546D5" w:rsidRDefault="00701A93" w:rsidP="00C04342">
      <w:pPr>
        <w:ind w:left="417" w:hanging="432"/>
        <w:jc w:val="both"/>
        <w:rPr>
          <w:rFonts w:ascii="Book Antiqua" w:hAnsi="Book Antiqua"/>
          <w:sz w:val="24"/>
          <w:szCs w:val="24"/>
        </w:rPr>
      </w:pPr>
      <w:r w:rsidRPr="003546D5">
        <w:rPr>
          <w:rFonts w:ascii="Book Antiqua" w:hAnsi="Book Antiqua"/>
          <w:sz w:val="24"/>
          <w:szCs w:val="24"/>
        </w:rPr>
        <w:t xml:space="preserve">3.2. </w:t>
      </w:r>
      <w:r w:rsidRPr="003546D5">
        <w:rPr>
          <w:rFonts w:ascii="Book Antiqua" w:eastAsia="Arial" w:hAnsi="Book Antiqua" w:cs="Arial"/>
          <w:b/>
          <w:sz w:val="24"/>
          <w:szCs w:val="24"/>
        </w:rPr>
        <w:t>Water</w:t>
      </w:r>
      <w:r w:rsidRPr="003546D5">
        <w:rPr>
          <w:rFonts w:ascii="Book Antiqua" w:hAnsi="Book Antiqua"/>
          <w:sz w:val="24"/>
          <w:szCs w:val="24"/>
        </w:rPr>
        <w:t xml:space="preserve">: The water used for mixing concrete and mortar shall be clean, fresh, and free from harmful substances. The water should be of potable quality and suitable for drinking. </w:t>
      </w:r>
    </w:p>
    <w:p w14:paraId="41753922" w14:textId="10CCB26B" w:rsidR="00701A93" w:rsidRPr="003546D5" w:rsidRDefault="0DBE00BD" w:rsidP="00C04342">
      <w:pPr>
        <w:ind w:left="417" w:hanging="432"/>
        <w:jc w:val="both"/>
        <w:rPr>
          <w:rFonts w:ascii="Book Antiqua" w:hAnsi="Book Antiqua"/>
          <w:sz w:val="24"/>
          <w:szCs w:val="24"/>
        </w:rPr>
      </w:pPr>
      <w:r w:rsidRPr="003546D5">
        <w:rPr>
          <w:rFonts w:ascii="Book Antiqua" w:hAnsi="Book Antiqua"/>
          <w:sz w:val="24"/>
          <w:szCs w:val="24"/>
        </w:rPr>
        <w:t xml:space="preserve">3.3. </w:t>
      </w:r>
      <w:r w:rsidRPr="003546D5">
        <w:rPr>
          <w:rFonts w:ascii="Book Antiqua" w:eastAsia="Arial" w:hAnsi="Book Antiqua" w:cs="Arial"/>
          <w:b/>
          <w:bCs/>
          <w:sz w:val="24"/>
          <w:szCs w:val="24"/>
        </w:rPr>
        <w:t>Sand</w:t>
      </w:r>
      <w:r w:rsidRPr="003546D5">
        <w:rPr>
          <w:rFonts w:ascii="Book Antiqua" w:hAnsi="Book Antiqua"/>
          <w:sz w:val="24"/>
          <w:szCs w:val="24"/>
        </w:rPr>
        <w:t xml:space="preserve">: sand used for masonry works and mixing concrete shall be clean and good quality it should be free from salt, organic matter and other deleterious substances. Preferably, sand from the river shall be used for </w:t>
      </w:r>
      <w:r w:rsidR="0E3FBAAA" w:rsidRPr="003546D5">
        <w:rPr>
          <w:rFonts w:ascii="Book Antiqua" w:hAnsi="Book Antiqua"/>
          <w:sz w:val="24"/>
          <w:szCs w:val="24"/>
        </w:rPr>
        <w:t>work</w:t>
      </w:r>
      <w:r w:rsidRPr="003546D5">
        <w:rPr>
          <w:rFonts w:ascii="Book Antiqua" w:hAnsi="Book Antiqua"/>
          <w:sz w:val="24"/>
          <w:szCs w:val="24"/>
        </w:rPr>
        <w:t xml:space="preserve">. </w:t>
      </w:r>
    </w:p>
    <w:p w14:paraId="491D93EF" w14:textId="77777777" w:rsidR="00701A93" w:rsidRPr="003546D5" w:rsidRDefault="00701A93" w:rsidP="00C04342">
      <w:pPr>
        <w:ind w:left="417" w:hanging="432"/>
        <w:jc w:val="both"/>
        <w:rPr>
          <w:rFonts w:ascii="Book Antiqua" w:hAnsi="Book Antiqua"/>
          <w:sz w:val="24"/>
          <w:szCs w:val="24"/>
        </w:rPr>
      </w:pPr>
      <w:r w:rsidRPr="003546D5">
        <w:rPr>
          <w:rFonts w:ascii="Book Antiqua" w:hAnsi="Book Antiqua"/>
          <w:sz w:val="24"/>
          <w:szCs w:val="24"/>
        </w:rPr>
        <w:t xml:space="preserve">3.4. </w:t>
      </w:r>
      <w:r w:rsidRPr="003546D5">
        <w:rPr>
          <w:rFonts w:ascii="Book Antiqua" w:eastAsia="Arial" w:hAnsi="Book Antiqua" w:cs="Arial"/>
          <w:b/>
          <w:sz w:val="24"/>
          <w:szCs w:val="24"/>
        </w:rPr>
        <w:t>Stone</w:t>
      </w:r>
      <w:r w:rsidRPr="003546D5">
        <w:rPr>
          <w:rFonts w:ascii="Book Antiqua" w:hAnsi="Book Antiqua"/>
          <w:sz w:val="24"/>
          <w:szCs w:val="24"/>
        </w:rPr>
        <w:t xml:space="preserve">: Stone used for masonry work must be taken from the mountain and does not form the river and the stones should be suitable for the work as directed by the </w:t>
      </w:r>
      <w:r w:rsidR="00486A8D" w:rsidRPr="003546D5">
        <w:rPr>
          <w:rFonts w:ascii="Book Antiqua" w:hAnsi="Book Antiqua"/>
          <w:sz w:val="24"/>
          <w:szCs w:val="24"/>
        </w:rPr>
        <w:t>ADO</w:t>
      </w:r>
      <w:r w:rsidRPr="003546D5">
        <w:rPr>
          <w:rFonts w:ascii="Book Antiqua" w:hAnsi="Book Antiqua"/>
          <w:sz w:val="24"/>
          <w:szCs w:val="24"/>
        </w:rPr>
        <w:t xml:space="preserve"> Engineer. </w:t>
      </w:r>
    </w:p>
    <w:p w14:paraId="0EC115B6" w14:textId="77777777" w:rsidR="00701A93" w:rsidRPr="003546D5" w:rsidRDefault="00701A93" w:rsidP="00C04342">
      <w:pPr>
        <w:ind w:left="417" w:hanging="432"/>
        <w:jc w:val="both"/>
        <w:rPr>
          <w:rFonts w:ascii="Book Antiqua" w:hAnsi="Book Antiqua"/>
          <w:sz w:val="24"/>
          <w:szCs w:val="24"/>
        </w:rPr>
      </w:pPr>
      <w:r w:rsidRPr="003546D5">
        <w:rPr>
          <w:rFonts w:ascii="Book Antiqua" w:hAnsi="Book Antiqua"/>
          <w:sz w:val="24"/>
          <w:szCs w:val="24"/>
        </w:rPr>
        <w:t xml:space="preserve">3.5. </w:t>
      </w:r>
      <w:r w:rsidRPr="003546D5">
        <w:rPr>
          <w:rFonts w:ascii="Book Antiqua" w:eastAsia="Arial" w:hAnsi="Book Antiqua" w:cs="Arial"/>
          <w:b/>
          <w:sz w:val="24"/>
          <w:szCs w:val="24"/>
        </w:rPr>
        <w:t>Cement</w:t>
      </w:r>
      <w:r w:rsidRPr="003546D5">
        <w:rPr>
          <w:rFonts w:ascii="Book Antiqua" w:hAnsi="Book Antiqua"/>
          <w:sz w:val="24"/>
          <w:szCs w:val="24"/>
        </w:rPr>
        <w:t>: Omani Cement with 42.5n/mm2 will be mandatory use, any other cement is not allowed to be transported to the site.  Please note that cement which is not fresh and dry before mixing shall not be used in the work.</w:t>
      </w:r>
      <w:r w:rsidRPr="003546D5">
        <w:rPr>
          <w:rFonts w:ascii="Book Antiqua" w:eastAsia="Arial" w:hAnsi="Book Antiqua" w:cs="Arial"/>
          <w:b/>
          <w:color w:val="EE0000"/>
          <w:sz w:val="24"/>
          <w:szCs w:val="24"/>
        </w:rPr>
        <w:t xml:space="preserve"> </w:t>
      </w:r>
    </w:p>
    <w:p w14:paraId="206AB173" w14:textId="77777777" w:rsidR="00701A93" w:rsidRPr="003546D5" w:rsidRDefault="00701A93" w:rsidP="00C04342">
      <w:pPr>
        <w:ind w:left="417" w:hanging="432"/>
        <w:jc w:val="both"/>
        <w:rPr>
          <w:rFonts w:ascii="Book Antiqua" w:hAnsi="Book Antiqua"/>
          <w:sz w:val="24"/>
          <w:szCs w:val="24"/>
        </w:rPr>
      </w:pPr>
      <w:r w:rsidRPr="003546D5">
        <w:rPr>
          <w:rFonts w:ascii="Book Antiqua" w:hAnsi="Book Antiqua"/>
          <w:sz w:val="24"/>
          <w:szCs w:val="24"/>
        </w:rPr>
        <w:t xml:space="preserve">3.6. </w:t>
      </w:r>
      <w:r w:rsidRPr="003546D5">
        <w:rPr>
          <w:rFonts w:ascii="Book Antiqua" w:eastAsia="Arial" w:hAnsi="Book Antiqua" w:cs="Arial"/>
          <w:b/>
          <w:sz w:val="24"/>
          <w:szCs w:val="24"/>
        </w:rPr>
        <w:t>Aggregate</w:t>
      </w:r>
      <w:r w:rsidRPr="003546D5">
        <w:rPr>
          <w:rFonts w:ascii="Book Antiqua" w:hAnsi="Book Antiqua"/>
          <w:sz w:val="24"/>
          <w:szCs w:val="24"/>
        </w:rPr>
        <w:t xml:space="preserve">: Fine aggregate shall be clean natural sand. Coarse aggregate shall be crushed stone, washed gravel Aggregate used will be 10mm to 35mm size. </w:t>
      </w:r>
    </w:p>
    <w:p w14:paraId="38264372" w14:textId="77777777" w:rsidR="00701A93" w:rsidRPr="003546D5" w:rsidRDefault="00701A93" w:rsidP="00C04342">
      <w:pPr>
        <w:spacing w:after="0" w:line="263" w:lineRule="auto"/>
        <w:ind w:left="-5"/>
        <w:jc w:val="both"/>
        <w:rPr>
          <w:rFonts w:ascii="Book Antiqua" w:hAnsi="Book Antiqua"/>
          <w:sz w:val="24"/>
          <w:szCs w:val="24"/>
        </w:rPr>
      </w:pPr>
      <w:r w:rsidRPr="003546D5">
        <w:rPr>
          <w:rFonts w:ascii="Book Antiqua" w:hAnsi="Book Antiqua"/>
          <w:sz w:val="24"/>
          <w:szCs w:val="24"/>
        </w:rPr>
        <w:t xml:space="preserve">3.7. </w:t>
      </w:r>
      <w:r w:rsidRPr="003546D5">
        <w:rPr>
          <w:rFonts w:ascii="Book Antiqua" w:eastAsia="Arial" w:hAnsi="Book Antiqua" w:cs="Arial"/>
          <w:b/>
          <w:sz w:val="24"/>
          <w:szCs w:val="24"/>
        </w:rPr>
        <w:t xml:space="preserve">Steel reinforcement: </w:t>
      </w:r>
    </w:p>
    <w:p w14:paraId="2EF64EDF" w14:textId="77777777" w:rsidR="00701A93" w:rsidRPr="003546D5" w:rsidRDefault="00701A93" w:rsidP="00C04342">
      <w:pPr>
        <w:spacing w:after="29" w:line="242" w:lineRule="auto"/>
        <w:ind w:left="370" w:right="13"/>
        <w:jc w:val="both"/>
        <w:rPr>
          <w:rFonts w:ascii="Book Antiqua" w:hAnsi="Book Antiqua"/>
          <w:sz w:val="24"/>
          <w:szCs w:val="24"/>
        </w:rPr>
      </w:pPr>
      <w:r w:rsidRPr="003546D5">
        <w:rPr>
          <w:rFonts w:ascii="Book Antiqua" w:hAnsi="Book Antiqua"/>
          <w:sz w:val="24"/>
          <w:szCs w:val="24"/>
        </w:rPr>
        <w:t xml:space="preserve">The steel reinforcement will be mild steel with a minimum of 355n/mm2 tensile strength, size of bars will be 8mm for stirrups, 16mm for footings and columns, beams and 12mm bars for slabs and elevated tank walls. Please follow the details on the bill of quantities and design. </w:t>
      </w:r>
    </w:p>
    <w:p w14:paraId="3A3C8E6A" w14:textId="77777777" w:rsidR="00701A93" w:rsidRPr="003546D5" w:rsidRDefault="00701A93" w:rsidP="00C04342">
      <w:pPr>
        <w:spacing w:after="19"/>
        <w:ind w:left="360"/>
        <w:jc w:val="both"/>
        <w:rPr>
          <w:rFonts w:ascii="Book Antiqua" w:hAnsi="Book Antiqua"/>
          <w:sz w:val="24"/>
          <w:szCs w:val="24"/>
        </w:rPr>
      </w:pPr>
      <w:r w:rsidRPr="003546D5">
        <w:rPr>
          <w:rFonts w:ascii="Book Antiqua" w:eastAsia="Arial" w:hAnsi="Book Antiqua" w:cs="Arial"/>
          <w:b/>
          <w:sz w:val="24"/>
          <w:szCs w:val="24"/>
        </w:rPr>
        <w:t xml:space="preserve"> </w:t>
      </w:r>
    </w:p>
    <w:p w14:paraId="40304456" w14:textId="77777777" w:rsidR="00701A93" w:rsidRPr="003546D5" w:rsidRDefault="00701A93" w:rsidP="00C04342">
      <w:pPr>
        <w:spacing w:after="189" w:line="242" w:lineRule="auto"/>
        <w:ind w:left="417" w:right="13" w:hanging="432"/>
        <w:jc w:val="both"/>
        <w:rPr>
          <w:rFonts w:ascii="Book Antiqua" w:hAnsi="Book Antiqua"/>
          <w:sz w:val="24"/>
          <w:szCs w:val="24"/>
        </w:rPr>
      </w:pPr>
      <w:r w:rsidRPr="003546D5">
        <w:rPr>
          <w:rFonts w:ascii="Book Antiqua" w:hAnsi="Book Antiqua"/>
          <w:sz w:val="24"/>
          <w:szCs w:val="24"/>
        </w:rPr>
        <w:t xml:space="preserve">3.8. </w:t>
      </w:r>
      <w:r w:rsidRPr="003546D5">
        <w:rPr>
          <w:rFonts w:ascii="Book Antiqua" w:eastAsia="Arial" w:hAnsi="Book Antiqua" w:cs="Arial"/>
          <w:b/>
          <w:sz w:val="24"/>
          <w:szCs w:val="24"/>
        </w:rPr>
        <w:t xml:space="preserve">Mixing ratio: </w:t>
      </w:r>
      <w:r w:rsidRPr="003546D5">
        <w:rPr>
          <w:rFonts w:ascii="Book Antiqua" w:hAnsi="Book Antiqua"/>
          <w:sz w:val="24"/>
          <w:szCs w:val="24"/>
        </w:rPr>
        <w:t xml:space="preserve">for all RCC works the mixing ratio shall be 1:1.5:3 for cement, sand and gravel for all clean concrete works the mixing ratio shall be 1:2:4 for cement, sand and gravel for mortar and plastering the mixing ration shall be 1:3 cement and sand respectively. </w:t>
      </w:r>
    </w:p>
    <w:p w14:paraId="16BA6A31" w14:textId="77777777" w:rsidR="00701A93" w:rsidRPr="003546D5" w:rsidRDefault="00701A93" w:rsidP="00C04342">
      <w:pPr>
        <w:spacing w:after="17"/>
        <w:jc w:val="both"/>
        <w:rPr>
          <w:rFonts w:ascii="Book Antiqua" w:hAnsi="Book Antiqua"/>
          <w:sz w:val="24"/>
          <w:szCs w:val="24"/>
        </w:rPr>
      </w:pPr>
      <w:r w:rsidRPr="003546D5">
        <w:rPr>
          <w:rFonts w:ascii="Book Antiqua" w:hAnsi="Book Antiqua"/>
          <w:sz w:val="24"/>
          <w:szCs w:val="24"/>
        </w:rPr>
        <w:lastRenderedPageBreak/>
        <w:t xml:space="preserve"> </w:t>
      </w:r>
    </w:p>
    <w:p w14:paraId="08889034" w14:textId="77777777" w:rsidR="00701A93" w:rsidRPr="003546D5" w:rsidRDefault="00701A93" w:rsidP="00C04342">
      <w:pPr>
        <w:pStyle w:val="Heading1"/>
        <w:spacing w:after="294"/>
        <w:ind w:left="-5"/>
        <w:jc w:val="both"/>
        <w:rPr>
          <w:rFonts w:ascii="Book Antiqua" w:hAnsi="Book Antiqua"/>
          <w:sz w:val="24"/>
          <w:szCs w:val="24"/>
        </w:rPr>
      </w:pPr>
      <w:r w:rsidRPr="003546D5">
        <w:rPr>
          <w:rFonts w:ascii="Book Antiqua" w:hAnsi="Book Antiqua"/>
          <w:sz w:val="24"/>
          <w:szCs w:val="24"/>
        </w:rPr>
        <w:t xml:space="preserve">4. Mobilization and Demobilization </w:t>
      </w:r>
    </w:p>
    <w:p w14:paraId="7A10C96B" w14:textId="77777777" w:rsidR="00701A93" w:rsidRPr="003546D5" w:rsidRDefault="00701A93" w:rsidP="00C04342">
      <w:pPr>
        <w:spacing w:after="279" w:line="362" w:lineRule="auto"/>
        <w:ind w:left="370" w:right="13"/>
        <w:jc w:val="both"/>
        <w:rPr>
          <w:rFonts w:ascii="Book Antiqua" w:hAnsi="Book Antiqua"/>
          <w:sz w:val="24"/>
          <w:szCs w:val="24"/>
        </w:rPr>
      </w:pPr>
      <w:r w:rsidRPr="003546D5">
        <w:rPr>
          <w:rFonts w:ascii="Book Antiqua" w:hAnsi="Book Antiqua"/>
          <w:sz w:val="24"/>
          <w:szCs w:val="24"/>
        </w:rPr>
        <w:t xml:space="preserve">Mobilization shall include the provision and transportation of all necessary manpower, equipment, tools, and construction materials to the project site. The Contractor shall be fully responsible for providing all personnel, equipment, and materials required for the successful execution and completion of the contracted works. The Client </w:t>
      </w:r>
      <w:r w:rsidRPr="003546D5">
        <w:rPr>
          <w:rFonts w:ascii="Book Antiqua" w:eastAsia="Arial" w:hAnsi="Book Antiqua" w:cs="Arial"/>
          <w:sz w:val="24"/>
          <w:szCs w:val="24"/>
        </w:rPr>
        <w:t xml:space="preserve">shall not be held responsible for any delays or additional costs incurred due to the Contractor’s failure to mobilize </w:t>
      </w:r>
      <w:r w:rsidRPr="003546D5">
        <w:rPr>
          <w:rFonts w:ascii="Book Antiqua" w:hAnsi="Book Antiqua"/>
          <w:sz w:val="24"/>
          <w:szCs w:val="24"/>
        </w:rPr>
        <w:t xml:space="preserve">adequate or sufficient equipment for the works specified under the contract. </w:t>
      </w:r>
    </w:p>
    <w:p w14:paraId="755CADE4" w14:textId="49C79D3F" w:rsidR="00701A93" w:rsidRPr="003546D5" w:rsidRDefault="00701A93" w:rsidP="003546D5">
      <w:pPr>
        <w:spacing w:after="279" w:line="362" w:lineRule="auto"/>
        <w:ind w:left="370" w:right="13"/>
        <w:jc w:val="both"/>
        <w:rPr>
          <w:rFonts w:ascii="Book Antiqua" w:hAnsi="Book Antiqua"/>
          <w:sz w:val="24"/>
          <w:szCs w:val="24"/>
        </w:rPr>
      </w:pPr>
      <w:r w:rsidRPr="003546D5">
        <w:rPr>
          <w:rFonts w:ascii="Book Antiqua" w:hAnsi="Book Antiqua"/>
          <w:sz w:val="24"/>
          <w:szCs w:val="24"/>
        </w:rPr>
        <w:t>Demobilization shall include all clean-up work and related operations necessary for the removal of personnel, equipment, temporary facilities, waste materials, and all other incidentals from the project sit</w:t>
      </w:r>
      <w:r w:rsidR="00DA562E" w:rsidRPr="003546D5">
        <w:rPr>
          <w:rFonts w:ascii="Book Antiqua" w:hAnsi="Book Antiqua"/>
          <w:sz w:val="24"/>
          <w:szCs w:val="24"/>
        </w:rPr>
        <w:t>e upon completion of the works.</w:t>
      </w:r>
      <w:r w:rsidRPr="003546D5">
        <w:rPr>
          <w:rFonts w:ascii="Book Antiqua" w:eastAsia="Arial" w:hAnsi="Book Antiqua" w:cs="Arial"/>
          <w:b/>
          <w:color w:val="70AD47"/>
          <w:sz w:val="24"/>
          <w:szCs w:val="24"/>
        </w:rPr>
        <w:t xml:space="preserve">  </w:t>
      </w:r>
    </w:p>
    <w:p w14:paraId="7F880620" w14:textId="77777777" w:rsidR="00701A93" w:rsidRPr="003546D5" w:rsidRDefault="00701A93" w:rsidP="00C04342">
      <w:pPr>
        <w:numPr>
          <w:ilvl w:val="0"/>
          <w:numId w:val="8"/>
        </w:numPr>
        <w:spacing w:after="172" w:line="263" w:lineRule="auto"/>
        <w:ind w:hanging="360"/>
        <w:jc w:val="both"/>
        <w:rPr>
          <w:rFonts w:ascii="Book Antiqua" w:hAnsi="Book Antiqua"/>
          <w:sz w:val="24"/>
          <w:szCs w:val="24"/>
        </w:rPr>
      </w:pPr>
      <w:r w:rsidRPr="003546D5">
        <w:rPr>
          <w:rFonts w:ascii="Book Antiqua" w:eastAsia="Arial" w:hAnsi="Book Antiqua" w:cs="Arial"/>
          <w:b/>
          <w:sz w:val="24"/>
          <w:szCs w:val="24"/>
        </w:rPr>
        <w:t xml:space="preserve">Environmental Safeguarding: </w:t>
      </w:r>
    </w:p>
    <w:p w14:paraId="14359F33" w14:textId="21F74F66" w:rsidR="00486A8D" w:rsidRPr="003546D5" w:rsidRDefault="00701A93" w:rsidP="00C04342">
      <w:pPr>
        <w:spacing w:after="287"/>
        <w:ind w:left="360" w:right="586" w:hanging="274"/>
        <w:jc w:val="both"/>
        <w:rPr>
          <w:rFonts w:ascii="Book Antiqua" w:hAnsi="Book Antiqua"/>
          <w:sz w:val="24"/>
          <w:szCs w:val="24"/>
        </w:rPr>
      </w:pPr>
      <w:r w:rsidRPr="003546D5">
        <w:rPr>
          <w:rFonts w:ascii="Book Antiqua" w:hAnsi="Book Antiqua"/>
          <w:sz w:val="24"/>
          <w:szCs w:val="24"/>
        </w:rPr>
        <w:t xml:space="preserve">    The Contractor shall take all necessary environmental prote</w:t>
      </w:r>
      <w:r w:rsidR="00486A8D" w:rsidRPr="003546D5">
        <w:rPr>
          <w:rFonts w:ascii="Book Antiqua" w:hAnsi="Book Antiqua"/>
          <w:sz w:val="24"/>
          <w:szCs w:val="24"/>
        </w:rPr>
        <w:t xml:space="preserve">ction and safeguarding measures </w:t>
      </w:r>
      <w:r w:rsidRPr="003546D5">
        <w:rPr>
          <w:rFonts w:ascii="Book Antiqua" w:hAnsi="Book Antiqua"/>
          <w:sz w:val="24"/>
          <w:szCs w:val="24"/>
        </w:rPr>
        <w:t xml:space="preserve">throughout the execution of the works to prevent or minimize adverse environmental impacts. This shall include, but not be limited to, proper waste management, safe handling and disposal of waste materials, control of pollution, protection of surrounding areas, and compliance with all applicable environmental laws, regulations, and approved environmental standards. </w:t>
      </w:r>
    </w:p>
    <w:p w14:paraId="682919A7" w14:textId="77777777" w:rsidR="00701A93" w:rsidRPr="003546D5" w:rsidRDefault="00DA562E" w:rsidP="00C04342">
      <w:pPr>
        <w:numPr>
          <w:ilvl w:val="0"/>
          <w:numId w:val="8"/>
        </w:numPr>
        <w:spacing w:after="174" w:line="263" w:lineRule="auto"/>
        <w:ind w:hanging="360"/>
        <w:jc w:val="both"/>
        <w:rPr>
          <w:rFonts w:ascii="Book Antiqua" w:hAnsi="Book Antiqua"/>
          <w:sz w:val="24"/>
          <w:szCs w:val="24"/>
        </w:rPr>
      </w:pPr>
      <w:r w:rsidRPr="003546D5">
        <w:rPr>
          <w:rFonts w:ascii="Book Antiqua" w:eastAsia="Arial" w:hAnsi="Book Antiqua" w:cs="Arial"/>
          <w:b/>
          <w:sz w:val="24"/>
          <w:szCs w:val="24"/>
        </w:rPr>
        <w:t>ADO</w:t>
      </w:r>
      <w:r w:rsidR="00701A93" w:rsidRPr="003546D5">
        <w:rPr>
          <w:rFonts w:ascii="Book Antiqua" w:eastAsia="Arial" w:hAnsi="Book Antiqua" w:cs="Arial"/>
          <w:b/>
          <w:sz w:val="24"/>
          <w:szCs w:val="24"/>
        </w:rPr>
        <w:t xml:space="preserve"> Engineer: </w:t>
      </w:r>
    </w:p>
    <w:p w14:paraId="0BCA095E" w14:textId="77777777" w:rsidR="00701A93" w:rsidRPr="003546D5" w:rsidRDefault="00DA562E" w:rsidP="00C04342">
      <w:pPr>
        <w:ind w:left="-5"/>
        <w:jc w:val="both"/>
        <w:rPr>
          <w:rFonts w:ascii="Book Antiqua" w:hAnsi="Book Antiqua"/>
          <w:sz w:val="24"/>
          <w:szCs w:val="24"/>
        </w:rPr>
      </w:pPr>
      <w:r w:rsidRPr="003546D5">
        <w:rPr>
          <w:rFonts w:ascii="Book Antiqua" w:hAnsi="Book Antiqua"/>
          <w:sz w:val="24"/>
          <w:szCs w:val="24"/>
        </w:rPr>
        <w:t>The ADO</w:t>
      </w:r>
      <w:r w:rsidR="00701A93" w:rsidRPr="003546D5">
        <w:rPr>
          <w:rFonts w:ascii="Book Antiqua" w:hAnsi="Book Antiqua"/>
          <w:sz w:val="24"/>
          <w:szCs w:val="24"/>
        </w:rPr>
        <w:t xml:space="preserve"> Engineer will oversee the implementation of the work in accordance with the contract, BOQ, design and specifications. The </w:t>
      </w:r>
      <w:r w:rsidRPr="003546D5">
        <w:rPr>
          <w:rFonts w:ascii="Book Antiqua" w:hAnsi="Book Antiqua"/>
          <w:sz w:val="24"/>
          <w:szCs w:val="24"/>
        </w:rPr>
        <w:t>ADO</w:t>
      </w:r>
      <w:r w:rsidR="00701A93" w:rsidRPr="003546D5">
        <w:rPr>
          <w:rFonts w:ascii="Book Antiqua" w:hAnsi="Book Antiqua"/>
          <w:sz w:val="24"/>
          <w:szCs w:val="24"/>
        </w:rPr>
        <w:t xml:space="preserve"> Engineer is responsible for all </w:t>
      </w:r>
      <w:r w:rsidR="00701A93" w:rsidRPr="003546D5">
        <w:rPr>
          <w:rFonts w:ascii="Book Antiqua" w:eastAsia="Arial" w:hAnsi="Book Antiqua" w:cs="Arial"/>
          <w:sz w:val="24"/>
          <w:szCs w:val="24"/>
        </w:rPr>
        <w:t xml:space="preserve">technical matters related to the contractor’s work. The </w:t>
      </w:r>
      <w:r w:rsidRPr="003546D5">
        <w:rPr>
          <w:rFonts w:ascii="Book Antiqua" w:hAnsi="Book Antiqua"/>
          <w:sz w:val="24"/>
          <w:szCs w:val="24"/>
        </w:rPr>
        <w:t>responsibilities of the ADO</w:t>
      </w:r>
      <w:r w:rsidR="00701A93" w:rsidRPr="003546D5">
        <w:rPr>
          <w:rFonts w:ascii="Book Antiqua" w:hAnsi="Book Antiqua"/>
          <w:sz w:val="24"/>
          <w:szCs w:val="24"/>
        </w:rPr>
        <w:t xml:space="preserve"> Engineer include, but are not limited to, the following: </w:t>
      </w:r>
    </w:p>
    <w:p w14:paraId="60D60BA0" w14:textId="77777777" w:rsidR="00701A93" w:rsidRPr="003546D5" w:rsidRDefault="00701A93" w:rsidP="00C04342">
      <w:pPr>
        <w:numPr>
          <w:ilvl w:val="1"/>
          <w:numId w:val="8"/>
        </w:numPr>
        <w:spacing w:after="172" w:line="269" w:lineRule="auto"/>
        <w:ind w:hanging="415"/>
        <w:jc w:val="both"/>
        <w:rPr>
          <w:rFonts w:ascii="Book Antiqua" w:hAnsi="Book Antiqua"/>
          <w:sz w:val="24"/>
          <w:szCs w:val="24"/>
        </w:rPr>
      </w:pPr>
      <w:r w:rsidRPr="003546D5">
        <w:rPr>
          <w:rFonts w:ascii="Book Antiqua" w:hAnsi="Book Antiqua"/>
          <w:sz w:val="24"/>
          <w:szCs w:val="24"/>
        </w:rPr>
        <w:t xml:space="preserve">Communicate with the contractor, in writing, about the selected construction sites. </w:t>
      </w:r>
    </w:p>
    <w:p w14:paraId="0E88E6F9" w14:textId="77777777" w:rsidR="00701A93" w:rsidRPr="003546D5" w:rsidRDefault="00701A93" w:rsidP="00C04342">
      <w:pPr>
        <w:numPr>
          <w:ilvl w:val="1"/>
          <w:numId w:val="8"/>
        </w:numPr>
        <w:spacing w:after="163" w:line="269" w:lineRule="auto"/>
        <w:ind w:hanging="415"/>
        <w:jc w:val="both"/>
        <w:rPr>
          <w:rFonts w:ascii="Book Antiqua" w:hAnsi="Book Antiqua"/>
          <w:sz w:val="24"/>
          <w:szCs w:val="24"/>
        </w:rPr>
      </w:pPr>
      <w:r w:rsidRPr="003546D5">
        <w:rPr>
          <w:rFonts w:ascii="Book Antiqua" w:hAnsi="Book Antiqua"/>
          <w:sz w:val="24"/>
          <w:szCs w:val="24"/>
        </w:rPr>
        <w:t xml:space="preserve">Provide written instructions for commencement of the work and issue certificates of provisional and final completion. </w:t>
      </w:r>
    </w:p>
    <w:p w14:paraId="35119CE0" w14:textId="77777777" w:rsidR="00701A93" w:rsidRPr="003546D5" w:rsidRDefault="00701A93" w:rsidP="00C04342">
      <w:pPr>
        <w:numPr>
          <w:ilvl w:val="1"/>
          <w:numId w:val="8"/>
        </w:numPr>
        <w:spacing w:after="145" w:line="269" w:lineRule="auto"/>
        <w:ind w:hanging="415"/>
        <w:jc w:val="both"/>
        <w:rPr>
          <w:rFonts w:ascii="Book Antiqua" w:hAnsi="Book Antiqua"/>
          <w:sz w:val="24"/>
          <w:szCs w:val="24"/>
        </w:rPr>
      </w:pPr>
      <w:r w:rsidRPr="003546D5">
        <w:rPr>
          <w:rFonts w:ascii="Book Antiqua" w:hAnsi="Book Antiqua"/>
          <w:sz w:val="24"/>
          <w:szCs w:val="24"/>
        </w:rPr>
        <w:lastRenderedPageBreak/>
        <w:t xml:space="preserve">Give written approval of the proposed work plan and receive and review all other related documentation required under the contract.  </w:t>
      </w:r>
    </w:p>
    <w:p w14:paraId="7FBBFC9C" w14:textId="77777777" w:rsidR="00701A93" w:rsidRPr="003546D5" w:rsidRDefault="00701A93" w:rsidP="00C04342">
      <w:pPr>
        <w:numPr>
          <w:ilvl w:val="1"/>
          <w:numId w:val="8"/>
        </w:numPr>
        <w:spacing w:after="5" w:line="269" w:lineRule="auto"/>
        <w:ind w:hanging="415"/>
        <w:jc w:val="both"/>
        <w:rPr>
          <w:rFonts w:ascii="Book Antiqua" w:hAnsi="Book Antiqua"/>
          <w:sz w:val="24"/>
          <w:szCs w:val="24"/>
        </w:rPr>
      </w:pPr>
      <w:r w:rsidRPr="003546D5">
        <w:rPr>
          <w:rFonts w:ascii="Book Antiqua" w:eastAsia="Arial" w:hAnsi="Book Antiqua" w:cs="Arial"/>
          <w:b/>
          <w:sz w:val="24"/>
          <w:szCs w:val="24"/>
        </w:rPr>
        <w:t>Note:</w:t>
      </w:r>
      <w:r w:rsidRPr="003546D5">
        <w:rPr>
          <w:rFonts w:ascii="Book Antiqua" w:hAnsi="Book Antiqua"/>
          <w:sz w:val="24"/>
          <w:szCs w:val="24"/>
        </w:rPr>
        <w:t xml:space="preserve"> The contractor may carry out technical tasks </w:t>
      </w:r>
      <w:r w:rsidRPr="003546D5">
        <w:rPr>
          <w:rFonts w:ascii="Book Antiqua" w:eastAsia="Arial" w:hAnsi="Book Antiqua" w:cs="Arial"/>
          <w:b/>
          <w:sz w:val="24"/>
          <w:szCs w:val="24"/>
        </w:rPr>
        <w:t xml:space="preserve">only under the supervision and approval of the </w:t>
      </w:r>
      <w:r w:rsidR="00DA562E" w:rsidRPr="003546D5">
        <w:rPr>
          <w:rFonts w:ascii="Book Antiqua" w:eastAsia="Arial" w:hAnsi="Book Antiqua" w:cs="Arial"/>
          <w:b/>
          <w:sz w:val="24"/>
          <w:szCs w:val="24"/>
        </w:rPr>
        <w:t>ADO</w:t>
      </w:r>
      <w:r w:rsidRPr="003546D5">
        <w:rPr>
          <w:rFonts w:ascii="Book Antiqua" w:eastAsia="Arial" w:hAnsi="Book Antiqua" w:cs="Arial"/>
          <w:b/>
          <w:sz w:val="24"/>
          <w:szCs w:val="24"/>
        </w:rPr>
        <w:t xml:space="preserve"> Engineer.</w:t>
      </w:r>
      <w:r w:rsidRPr="003546D5">
        <w:rPr>
          <w:rFonts w:ascii="Book Antiqua" w:hAnsi="Book Antiqua"/>
          <w:sz w:val="24"/>
          <w:szCs w:val="24"/>
        </w:rPr>
        <w:t xml:space="preserve"> Therefore, the contractor is required to notify the </w:t>
      </w:r>
      <w:r w:rsidR="00486A8D" w:rsidRPr="003546D5">
        <w:rPr>
          <w:rFonts w:ascii="Book Antiqua" w:hAnsi="Book Antiqua"/>
          <w:sz w:val="24"/>
          <w:szCs w:val="24"/>
        </w:rPr>
        <w:t xml:space="preserve">ADO </w:t>
      </w:r>
      <w:r w:rsidRPr="003546D5">
        <w:rPr>
          <w:rFonts w:ascii="Book Antiqua" w:hAnsi="Book Antiqua"/>
          <w:sz w:val="24"/>
          <w:szCs w:val="24"/>
        </w:rPr>
        <w:t xml:space="preserve">Engineer prior to commencing any activities. </w:t>
      </w:r>
    </w:p>
    <w:p w14:paraId="69D6F890" w14:textId="77777777" w:rsidR="00701A93" w:rsidRPr="003546D5" w:rsidRDefault="00701A93" w:rsidP="00C04342">
      <w:pPr>
        <w:spacing w:after="173"/>
        <w:jc w:val="both"/>
        <w:rPr>
          <w:rFonts w:ascii="Book Antiqua" w:hAnsi="Book Antiqua"/>
          <w:sz w:val="24"/>
          <w:szCs w:val="24"/>
        </w:rPr>
      </w:pPr>
      <w:r w:rsidRPr="003546D5">
        <w:rPr>
          <w:rFonts w:ascii="Book Antiqua" w:hAnsi="Book Antiqua"/>
          <w:sz w:val="24"/>
          <w:szCs w:val="24"/>
        </w:rPr>
        <w:t xml:space="preserve"> </w:t>
      </w:r>
    </w:p>
    <w:p w14:paraId="770A8AF2" w14:textId="77777777" w:rsidR="00701A93" w:rsidRPr="003546D5" w:rsidRDefault="00701A93" w:rsidP="00C04342">
      <w:pPr>
        <w:numPr>
          <w:ilvl w:val="0"/>
          <w:numId w:val="8"/>
        </w:numPr>
        <w:spacing w:after="294" w:line="263" w:lineRule="auto"/>
        <w:ind w:hanging="360"/>
        <w:jc w:val="both"/>
        <w:rPr>
          <w:rFonts w:ascii="Book Antiqua" w:hAnsi="Book Antiqua"/>
          <w:sz w:val="24"/>
          <w:szCs w:val="24"/>
        </w:rPr>
      </w:pPr>
      <w:r w:rsidRPr="003546D5">
        <w:rPr>
          <w:rFonts w:ascii="Book Antiqua" w:eastAsia="Arial" w:hAnsi="Book Antiqua" w:cs="Arial"/>
          <w:b/>
          <w:sz w:val="24"/>
          <w:szCs w:val="24"/>
        </w:rPr>
        <w:t xml:space="preserve">Contract Conditions and Variations: </w:t>
      </w:r>
    </w:p>
    <w:p w14:paraId="6A814F90" w14:textId="77777777" w:rsidR="00701A93" w:rsidRPr="003546D5" w:rsidRDefault="00701A93" w:rsidP="00C04342">
      <w:pPr>
        <w:spacing w:after="279" w:line="362" w:lineRule="auto"/>
        <w:ind w:left="-5" w:right="13"/>
        <w:jc w:val="both"/>
        <w:rPr>
          <w:rFonts w:ascii="Book Antiqua" w:hAnsi="Book Antiqua"/>
          <w:sz w:val="24"/>
          <w:szCs w:val="24"/>
        </w:rPr>
      </w:pPr>
      <w:r w:rsidRPr="003546D5">
        <w:rPr>
          <w:rFonts w:ascii="Book Antiqua" w:hAnsi="Book Antiqua"/>
          <w:sz w:val="24"/>
          <w:szCs w:val="24"/>
        </w:rPr>
        <w:t>The Contractor shall notify the</w:t>
      </w:r>
      <w:r w:rsidR="00DA562E" w:rsidRPr="003546D5">
        <w:rPr>
          <w:rFonts w:ascii="Book Antiqua" w:hAnsi="Book Antiqua"/>
          <w:sz w:val="24"/>
          <w:szCs w:val="24"/>
        </w:rPr>
        <w:t xml:space="preserve"> ADO</w:t>
      </w:r>
      <w:r w:rsidRPr="003546D5">
        <w:rPr>
          <w:rFonts w:ascii="Book Antiqua" w:hAnsi="Book Antiqua"/>
          <w:sz w:val="24"/>
          <w:szCs w:val="24"/>
        </w:rPr>
        <w:t xml:space="preserve"> Engineer in writing of any proposed variation to the Contract and submit all </w:t>
      </w:r>
      <w:r w:rsidRPr="003546D5">
        <w:rPr>
          <w:rFonts w:ascii="Book Antiqua" w:eastAsia="Arial" w:hAnsi="Book Antiqua" w:cs="Arial"/>
          <w:sz w:val="24"/>
          <w:szCs w:val="24"/>
        </w:rPr>
        <w:t>relevant details for review and recommendation to the Client (</w:t>
      </w:r>
      <w:r w:rsidR="00DA562E" w:rsidRPr="003546D5">
        <w:rPr>
          <w:rFonts w:ascii="Book Antiqua" w:eastAsia="Arial" w:hAnsi="Book Antiqua" w:cs="Arial"/>
          <w:sz w:val="24"/>
          <w:szCs w:val="24"/>
        </w:rPr>
        <w:t>ADO</w:t>
      </w:r>
      <w:r w:rsidRPr="003546D5">
        <w:rPr>
          <w:rFonts w:ascii="Book Antiqua" w:eastAsia="Arial" w:hAnsi="Book Antiqua" w:cs="Arial"/>
          <w:sz w:val="24"/>
          <w:szCs w:val="24"/>
        </w:rPr>
        <w:t xml:space="preserve">) for approval. No </w:t>
      </w:r>
      <w:r w:rsidRPr="003546D5">
        <w:rPr>
          <w:rFonts w:ascii="Book Antiqua" w:hAnsi="Book Antiqua"/>
          <w:sz w:val="24"/>
          <w:szCs w:val="24"/>
        </w:rPr>
        <w:t xml:space="preserve">works related to the proposed variation shall commence unless and until written approval is issued by the Client to the Contractor. Any variation works executed without prior written approval from the Client shall be undertaken at the </w:t>
      </w:r>
      <w:r w:rsidRPr="003546D5">
        <w:rPr>
          <w:rFonts w:ascii="Book Antiqua" w:eastAsia="Arial" w:hAnsi="Book Antiqua" w:cs="Arial"/>
          <w:sz w:val="24"/>
          <w:szCs w:val="24"/>
        </w:rPr>
        <w:t>Contractor’s own risk, and no claim for additiona</w:t>
      </w:r>
      <w:r w:rsidRPr="003546D5">
        <w:rPr>
          <w:rFonts w:ascii="Book Antiqua" w:hAnsi="Book Antiqua"/>
          <w:sz w:val="24"/>
          <w:szCs w:val="24"/>
        </w:rPr>
        <w:t xml:space="preserve">l payment or extension of time arising from such unauthorized variation works shall be entertained or paid by the Client. </w:t>
      </w:r>
    </w:p>
    <w:p w14:paraId="7DD625A5" w14:textId="77777777" w:rsidR="00701A93" w:rsidRPr="003546D5" w:rsidRDefault="00701A93" w:rsidP="00C04342">
      <w:pPr>
        <w:pStyle w:val="Heading1"/>
        <w:spacing w:after="174"/>
        <w:ind w:left="-5"/>
        <w:jc w:val="both"/>
        <w:rPr>
          <w:rFonts w:ascii="Book Antiqua" w:hAnsi="Book Antiqua"/>
          <w:sz w:val="24"/>
          <w:szCs w:val="24"/>
        </w:rPr>
      </w:pPr>
      <w:r w:rsidRPr="003546D5">
        <w:rPr>
          <w:rFonts w:ascii="Book Antiqua" w:hAnsi="Book Antiqua"/>
          <w:sz w:val="24"/>
          <w:szCs w:val="24"/>
        </w:rPr>
        <w:t xml:space="preserve">9. Logistics  </w:t>
      </w:r>
    </w:p>
    <w:p w14:paraId="1B6F1F15" w14:textId="77777777" w:rsidR="00701A93" w:rsidRPr="003546D5" w:rsidRDefault="00701A93" w:rsidP="00C04342">
      <w:pPr>
        <w:spacing w:after="168"/>
        <w:ind w:left="-5" w:right="599"/>
        <w:jc w:val="both"/>
        <w:rPr>
          <w:rFonts w:ascii="Book Antiqua" w:hAnsi="Book Antiqua"/>
          <w:sz w:val="24"/>
          <w:szCs w:val="24"/>
        </w:rPr>
      </w:pPr>
      <w:r w:rsidRPr="003546D5">
        <w:rPr>
          <w:rFonts w:ascii="Book Antiqua" w:hAnsi="Book Antiqua"/>
          <w:sz w:val="24"/>
          <w:szCs w:val="24"/>
        </w:rPr>
        <w:t xml:space="preserve">The contractor is responsible for all logistics required for the entire operation. This includes things such as site </w:t>
      </w:r>
      <w:r w:rsidRPr="003546D5">
        <w:rPr>
          <w:rFonts w:ascii="Book Antiqua" w:eastAsia="Arial" w:hAnsi="Book Antiqua" w:cs="Arial"/>
          <w:sz w:val="24"/>
          <w:szCs w:val="24"/>
        </w:rPr>
        <w:t xml:space="preserve">office, staff accommodation, etc. All consumables will have to be transported to the site at the contractor’s cost. </w:t>
      </w:r>
      <w:r w:rsidRPr="003546D5">
        <w:rPr>
          <w:rFonts w:ascii="Book Antiqua" w:hAnsi="Book Antiqua"/>
          <w:sz w:val="24"/>
          <w:szCs w:val="24"/>
        </w:rPr>
        <w:t xml:space="preserve">Potable water in sufficient quantities and its transport to the worksite is the responsibility of the contractor.  </w:t>
      </w:r>
    </w:p>
    <w:p w14:paraId="11083116" w14:textId="77777777" w:rsidR="00701A93" w:rsidRPr="003546D5" w:rsidRDefault="00701A93" w:rsidP="00C04342">
      <w:pPr>
        <w:pStyle w:val="Heading1"/>
        <w:spacing w:after="172"/>
        <w:ind w:left="-5"/>
        <w:jc w:val="both"/>
        <w:rPr>
          <w:rFonts w:ascii="Book Antiqua" w:hAnsi="Book Antiqua"/>
          <w:sz w:val="24"/>
          <w:szCs w:val="24"/>
        </w:rPr>
      </w:pPr>
      <w:r w:rsidRPr="003546D5">
        <w:rPr>
          <w:rFonts w:ascii="Book Antiqua" w:hAnsi="Book Antiqua"/>
          <w:sz w:val="24"/>
          <w:szCs w:val="24"/>
        </w:rPr>
        <w:t xml:space="preserve">10. Safety requirements and compliance standards during fieldwork </w:t>
      </w:r>
    </w:p>
    <w:p w14:paraId="024FE546" w14:textId="77777777" w:rsidR="00701A93" w:rsidRPr="003546D5" w:rsidRDefault="00701A93" w:rsidP="00C04342">
      <w:pPr>
        <w:spacing w:after="182"/>
        <w:ind w:left="-5"/>
        <w:jc w:val="both"/>
        <w:rPr>
          <w:rFonts w:ascii="Book Antiqua" w:hAnsi="Book Antiqua"/>
          <w:sz w:val="24"/>
          <w:szCs w:val="24"/>
        </w:rPr>
      </w:pPr>
      <w:r w:rsidRPr="003546D5">
        <w:rPr>
          <w:rFonts w:ascii="Book Antiqua" w:hAnsi="Book Antiqua"/>
          <w:sz w:val="24"/>
          <w:szCs w:val="24"/>
        </w:rPr>
        <w:t xml:space="preserve">To ensure safe and compliant field operations throughout the construction work, the following safety measures shall be strictly enforced: </w:t>
      </w:r>
    </w:p>
    <w:p w14:paraId="4E1B5E75" w14:textId="77777777" w:rsidR="00701A93" w:rsidRPr="003546D5" w:rsidRDefault="00701A93" w:rsidP="00C04342">
      <w:pPr>
        <w:pStyle w:val="Heading2"/>
        <w:tabs>
          <w:tab w:val="center" w:pos="3229"/>
        </w:tabs>
        <w:spacing w:after="54"/>
        <w:ind w:left="-15"/>
        <w:jc w:val="both"/>
        <w:rPr>
          <w:rFonts w:ascii="Book Antiqua" w:hAnsi="Book Antiqua"/>
          <w:b/>
          <w:bCs/>
          <w:color w:val="auto"/>
          <w:sz w:val="24"/>
          <w:szCs w:val="24"/>
        </w:rPr>
      </w:pPr>
      <w:r w:rsidRPr="003546D5">
        <w:rPr>
          <w:rFonts w:ascii="Book Antiqua" w:eastAsia="Arial" w:hAnsi="Book Antiqua" w:cs="Arial"/>
          <w:b/>
          <w:bCs/>
          <w:color w:val="auto"/>
          <w:sz w:val="24"/>
          <w:szCs w:val="24"/>
        </w:rPr>
        <w:t xml:space="preserve">10.1. </w:t>
      </w:r>
      <w:r w:rsidRPr="003546D5">
        <w:rPr>
          <w:rFonts w:ascii="Book Antiqua" w:eastAsia="Arial" w:hAnsi="Book Antiqua" w:cs="Arial"/>
          <w:b/>
          <w:bCs/>
          <w:color w:val="auto"/>
          <w:sz w:val="24"/>
          <w:szCs w:val="24"/>
        </w:rPr>
        <w:tab/>
      </w:r>
      <w:r w:rsidRPr="003546D5">
        <w:rPr>
          <w:rFonts w:ascii="Book Antiqua" w:hAnsi="Book Antiqua"/>
          <w:b/>
          <w:bCs/>
          <w:color w:val="auto"/>
          <w:sz w:val="24"/>
          <w:szCs w:val="24"/>
        </w:rPr>
        <w:t>General Safety, roles and responsibility of contractor</w:t>
      </w:r>
      <w:r w:rsidRPr="003546D5">
        <w:rPr>
          <w:rFonts w:ascii="Book Antiqua" w:eastAsia="Arial" w:hAnsi="Book Antiqua" w:cs="Arial"/>
          <w:b/>
          <w:bCs/>
          <w:color w:val="auto"/>
          <w:sz w:val="24"/>
          <w:szCs w:val="24"/>
        </w:rPr>
        <w:t xml:space="preserve"> </w:t>
      </w:r>
    </w:p>
    <w:p w14:paraId="0B0398E8" w14:textId="77777777" w:rsidR="00701A93" w:rsidRPr="003546D5" w:rsidRDefault="00701A93" w:rsidP="00C04342">
      <w:pPr>
        <w:numPr>
          <w:ilvl w:val="0"/>
          <w:numId w:val="9"/>
        </w:numPr>
        <w:spacing w:after="5" w:line="269" w:lineRule="auto"/>
        <w:ind w:hanging="360"/>
        <w:jc w:val="both"/>
        <w:rPr>
          <w:rFonts w:ascii="Book Antiqua" w:hAnsi="Book Antiqua"/>
          <w:sz w:val="24"/>
          <w:szCs w:val="24"/>
        </w:rPr>
      </w:pPr>
      <w:r w:rsidRPr="003546D5">
        <w:rPr>
          <w:rFonts w:ascii="Book Antiqua" w:hAnsi="Book Antiqua"/>
          <w:sz w:val="24"/>
          <w:szCs w:val="24"/>
        </w:rPr>
        <w:t xml:space="preserve">Assign site safety officer to regulate compliance with the safety measures. </w:t>
      </w:r>
    </w:p>
    <w:p w14:paraId="240DC411" w14:textId="77777777" w:rsidR="00701A93" w:rsidRPr="003546D5" w:rsidRDefault="00701A93" w:rsidP="00C04342">
      <w:pPr>
        <w:numPr>
          <w:ilvl w:val="0"/>
          <w:numId w:val="9"/>
        </w:numPr>
        <w:spacing w:after="5" w:line="269" w:lineRule="auto"/>
        <w:ind w:hanging="360"/>
        <w:jc w:val="both"/>
        <w:rPr>
          <w:rFonts w:ascii="Book Antiqua" w:hAnsi="Book Antiqua"/>
          <w:sz w:val="24"/>
          <w:szCs w:val="24"/>
        </w:rPr>
      </w:pPr>
      <w:r w:rsidRPr="003546D5">
        <w:rPr>
          <w:rFonts w:ascii="Book Antiqua" w:hAnsi="Book Antiqua"/>
          <w:sz w:val="24"/>
          <w:szCs w:val="24"/>
        </w:rPr>
        <w:t xml:space="preserve">Installation of a fence around the working site. </w:t>
      </w:r>
    </w:p>
    <w:p w14:paraId="3F27741A" w14:textId="77777777" w:rsidR="00701A93" w:rsidRPr="003546D5" w:rsidRDefault="00701A93" w:rsidP="00C04342">
      <w:pPr>
        <w:numPr>
          <w:ilvl w:val="0"/>
          <w:numId w:val="9"/>
        </w:numPr>
        <w:spacing w:after="0"/>
        <w:ind w:hanging="360"/>
        <w:jc w:val="both"/>
        <w:rPr>
          <w:rFonts w:ascii="Book Antiqua" w:hAnsi="Book Antiqua"/>
          <w:sz w:val="24"/>
          <w:szCs w:val="24"/>
        </w:rPr>
      </w:pPr>
      <w:r w:rsidRPr="003546D5">
        <w:rPr>
          <w:rFonts w:ascii="Book Antiqua" w:hAnsi="Book Antiqua"/>
          <w:sz w:val="24"/>
          <w:szCs w:val="24"/>
        </w:rPr>
        <w:t xml:space="preserve">Daily safety briefings and Job Safety Analysis (JSA) shall be conducted before work begins. </w:t>
      </w:r>
    </w:p>
    <w:p w14:paraId="679DDE90" w14:textId="77777777" w:rsidR="00701A93" w:rsidRPr="003546D5" w:rsidRDefault="00701A93" w:rsidP="00C04342">
      <w:pPr>
        <w:numPr>
          <w:ilvl w:val="0"/>
          <w:numId w:val="9"/>
        </w:numPr>
        <w:spacing w:after="0"/>
        <w:ind w:hanging="360"/>
        <w:jc w:val="both"/>
        <w:rPr>
          <w:rFonts w:ascii="Book Antiqua" w:hAnsi="Book Antiqua"/>
          <w:sz w:val="24"/>
          <w:szCs w:val="24"/>
        </w:rPr>
      </w:pPr>
      <w:r w:rsidRPr="003546D5">
        <w:rPr>
          <w:rFonts w:ascii="Book Antiqua" w:hAnsi="Book Antiqua"/>
          <w:sz w:val="24"/>
          <w:szCs w:val="24"/>
        </w:rPr>
        <w:t xml:space="preserve">Only authorized personnel may access the worksite, with proper fencing and warning signage in place. </w:t>
      </w:r>
    </w:p>
    <w:p w14:paraId="2E702157" w14:textId="77777777" w:rsidR="00701A93" w:rsidRPr="003546D5" w:rsidRDefault="00701A93" w:rsidP="00C04342">
      <w:pPr>
        <w:tabs>
          <w:tab w:val="center" w:pos="2509"/>
        </w:tabs>
        <w:spacing w:after="54" w:line="263" w:lineRule="auto"/>
        <w:ind w:left="-15"/>
        <w:jc w:val="both"/>
        <w:rPr>
          <w:rFonts w:ascii="Book Antiqua" w:hAnsi="Book Antiqua"/>
          <w:sz w:val="24"/>
          <w:szCs w:val="24"/>
        </w:rPr>
      </w:pPr>
      <w:r w:rsidRPr="003546D5">
        <w:rPr>
          <w:rFonts w:ascii="Book Antiqua" w:hAnsi="Book Antiqua"/>
          <w:sz w:val="24"/>
          <w:szCs w:val="24"/>
        </w:rPr>
        <w:t xml:space="preserve">10.2. </w:t>
      </w:r>
      <w:r w:rsidRPr="003546D5">
        <w:rPr>
          <w:rFonts w:ascii="Book Antiqua" w:hAnsi="Book Antiqua"/>
          <w:sz w:val="24"/>
          <w:szCs w:val="24"/>
        </w:rPr>
        <w:tab/>
      </w:r>
      <w:r w:rsidRPr="003546D5">
        <w:rPr>
          <w:rFonts w:ascii="Book Antiqua" w:eastAsia="Arial" w:hAnsi="Book Antiqua" w:cs="Arial"/>
          <w:b/>
          <w:sz w:val="24"/>
          <w:szCs w:val="24"/>
        </w:rPr>
        <w:t>Personal Protective Equipment (PPE).</w:t>
      </w:r>
      <w:r w:rsidRPr="003546D5">
        <w:rPr>
          <w:rFonts w:ascii="Book Antiqua" w:hAnsi="Book Antiqua"/>
          <w:sz w:val="24"/>
          <w:szCs w:val="24"/>
        </w:rPr>
        <w:t xml:space="preserve"> </w:t>
      </w:r>
    </w:p>
    <w:p w14:paraId="1EBBD715" w14:textId="77777777" w:rsidR="00701A93" w:rsidRPr="003546D5" w:rsidRDefault="00701A93" w:rsidP="00C04342">
      <w:pPr>
        <w:numPr>
          <w:ilvl w:val="0"/>
          <w:numId w:val="9"/>
        </w:numPr>
        <w:spacing w:after="5" w:line="269" w:lineRule="auto"/>
        <w:ind w:hanging="360"/>
        <w:jc w:val="both"/>
        <w:rPr>
          <w:rFonts w:ascii="Book Antiqua" w:hAnsi="Book Antiqua"/>
          <w:sz w:val="24"/>
          <w:szCs w:val="24"/>
        </w:rPr>
      </w:pPr>
      <w:r w:rsidRPr="003546D5">
        <w:rPr>
          <w:rFonts w:ascii="Book Antiqua" w:hAnsi="Book Antiqua"/>
          <w:sz w:val="24"/>
          <w:szCs w:val="24"/>
        </w:rPr>
        <w:lastRenderedPageBreak/>
        <w:t xml:space="preserve">Mandatory PPE includes safety boots, high-visibility vests, helmets, gloves, and eye/ear protection. </w:t>
      </w:r>
    </w:p>
    <w:p w14:paraId="2736F741" w14:textId="77777777" w:rsidR="00701A93" w:rsidRPr="003546D5" w:rsidRDefault="00701A93" w:rsidP="00C04342">
      <w:pPr>
        <w:numPr>
          <w:ilvl w:val="0"/>
          <w:numId w:val="9"/>
        </w:numPr>
        <w:spacing w:after="5" w:line="269" w:lineRule="auto"/>
        <w:ind w:hanging="360"/>
        <w:jc w:val="both"/>
        <w:rPr>
          <w:rFonts w:ascii="Book Antiqua" w:hAnsi="Book Antiqua"/>
          <w:sz w:val="24"/>
          <w:szCs w:val="24"/>
        </w:rPr>
      </w:pPr>
      <w:r w:rsidRPr="003546D5">
        <w:rPr>
          <w:rFonts w:ascii="Book Antiqua" w:hAnsi="Book Antiqua"/>
          <w:sz w:val="24"/>
          <w:szCs w:val="24"/>
        </w:rPr>
        <w:t xml:space="preserve">Non-compliance with PPE requirements will result in removal from the site. </w:t>
      </w:r>
    </w:p>
    <w:p w14:paraId="02B83C0E" w14:textId="77777777" w:rsidR="00701A93" w:rsidRPr="003546D5" w:rsidRDefault="00701A93" w:rsidP="00C04342">
      <w:pPr>
        <w:tabs>
          <w:tab w:val="center" w:pos="2370"/>
        </w:tabs>
        <w:spacing w:after="52" w:line="263" w:lineRule="auto"/>
        <w:ind w:left="-15"/>
        <w:jc w:val="both"/>
        <w:rPr>
          <w:rFonts w:ascii="Book Antiqua" w:hAnsi="Book Antiqua"/>
          <w:sz w:val="24"/>
          <w:szCs w:val="24"/>
        </w:rPr>
      </w:pPr>
      <w:r w:rsidRPr="003546D5">
        <w:rPr>
          <w:rFonts w:ascii="Book Antiqua" w:hAnsi="Book Antiqua"/>
          <w:b/>
          <w:bCs/>
          <w:sz w:val="24"/>
          <w:szCs w:val="24"/>
        </w:rPr>
        <w:t>10.3.</w:t>
      </w:r>
      <w:r w:rsidRPr="003546D5">
        <w:rPr>
          <w:rFonts w:ascii="Book Antiqua" w:hAnsi="Book Antiqua"/>
          <w:sz w:val="24"/>
          <w:szCs w:val="24"/>
        </w:rPr>
        <w:t xml:space="preserve"> </w:t>
      </w:r>
      <w:r w:rsidRPr="003546D5">
        <w:rPr>
          <w:rFonts w:ascii="Book Antiqua" w:hAnsi="Book Antiqua"/>
          <w:sz w:val="24"/>
          <w:szCs w:val="24"/>
        </w:rPr>
        <w:tab/>
      </w:r>
      <w:r w:rsidRPr="003546D5">
        <w:rPr>
          <w:rFonts w:ascii="Book Antiqua" w:eastAsia="Arial" w:hAnsi="Book Antiqua" w:cs="Arial"/>
          <w:b/>
          <w:sz w:val="24"/>
          <w:szCs w:val="24"/>
        </w:rPr>
        <w:t>Equipment and Operational Safety.</w:t>
      </w:r>
      <w:r w:rsidRPr="003546D5">
        <w:rPr>
          <w:rFonts w:ascii="Book Antiqua" w:hAnsi="Book Antiqua"/>
          <w:sz w:val="24"/>
          <w:szCs w:val="24"/>
        </w:rPr>
        <w:t xml:space="preserve"> </w:t>
      </w:r>
    </w:p>
    <w:p w14:paraId="70E4847A" w14:textId="77777777" w:rsidR="00701A93" w:rsidRPr="003546D5" w:rsidRDefault="00701A93" w:rsidP="00C04342">
      <w:pPr>
        <w:numPr>
          <w:ilvl w:val="0"/>
          <w:numId w:val="9"/>
        </w:numPr>
        <w:spacing w:after="5" w:line="269" w:lineRule="auto"/>
        <w:ind w:hanging="360"/>
        <w:jc w:val="both"/>
        <w:rPr>
          <w:rFonts w:ascii="Book Antiqua" w:hAnsi="Book Antiqua"/>
          <w:sz w:val="24"/>
          <w:szCs w:val="24"/>
        </w:rPr>
      </w:pPr>
      <w:r w:rsidRPr="003546D5">
        <w:rPr>
          <w:rFonts w:ascii="Book Antiqua" w:hAnsi="Book Antiqua"/>
          <w:sz w:val="24"/>
          <w:szCs w:val="24"/>
        </w:rPr>
        <w:t xml:space="preserve">Only trained personnel may operate machinery and generators. </w:t>
      </w:r>
    </w:p>
    <w:p w14:paraId="09BB40A6" w14:textId="77777777" w:rsidR="00701A93" w:rsidRPr="003546D5" w:rsidRDefault="00701A93" w:rsidP="00C04342">
      <w:pPr>
        <w:numPr>
          <w:ilvl w:val="0"/>
          <w:numId w:val="9"/>
        </w:numPr>
        <w:spacing w:after="5" w:line="269" w:lineRule="auto"/>
        <w:ind w:hanging="360"/>
        <w:jc w:val="both"/>
        <w:rPr>
          <w:rFonts w:ascii="Book Antiqua" w:hAnsi="Book Antiqua"/>
          <w:sz w:val="24"/>
          <w:szCs w:val="24"/>
        </w:rPr>
      </w:pPr>
      <w:r w:rsidRPr="003546D5">
        <w:rPr>
          <w:rFonts w:ascii="Book Antiqua" w:hAnsi="Book Antiqua"/>
          <w:sz w:val="24"/>
          <w:szCs w:val="24"/>
        </w:rPr>
        <w:t xml:space="preserve">Daily equipment inspections are required before use. </w:t>
      </w:r>
    </w:p>
    <w:p w14:paraId="6FABE250" w14:textId="77777777" w:rsidR="00701A93" w:rsidRPr="003546D5" w:rsidRDefault="00701A93" w:rsidP="00C04342">
      <w:pPr>
        <w:numPr>
          <w:ilvl w:val="0"/>
          <w:numId w:val="9"/>
        </w:numPr>
        <w:spacing w:after="5" w:line="269" w:lineRule="auto"/>
        <w:ind w:hanging="360"/>
        <w:jc w:val="both"/>
        <w:rPr>
          <w:rFonts w:ascii="Book Antiqua" w:hAnsi="Book Antiqua"/>
          <w:sz w:val="24"/>
          <w:szCs w:val="24"/>
        </w:rPr>
      </w:pPr>
      <w:r w:rsidRPr="003546D5">
        <w:rPr>
          <w:rFonts w:ascii="Book Antiqua" w:hAnsi="Book Antiqua"/>
          <w:sz w:val="24"/>
          <w:szCs w:val="24"/>
        </w:rPr>
        <w:t xml:space="preserve">Emergency response plan and first aid equipment should be in place. </w:t>
      </w:r>
    </w:p>
    <w:p w14:paraId="3016183D" w14:textId="77777777" w:rsidR="00701A93" w:rsidRPr="003546D5" w:rsidRDefault="00701A93" w:rsidP="00C04342">
      <w:pPr>
        <w:spacing w:after="17"/>
        <w:ind w:left="480"/>
        <w:jc w:val="both"/>
        <w:rPr>
          <w:rFonts w:ascii="Book Antiqua" w:hAnsi="Book Antiqua"/>
          <w:sz w:val="24"/>
          <w:szCs w:val="24"/>
        </w:rPr>
      </w:pPr>
      <w:r w:rsidRPr="003546D5">
        <w:rPr>
          <w:rFonts w:ascii="Book Antiqua" w:eastAsia="Arial" w:hAnsi="Book Antiqua" w:cs="Arial"/>
          <w:b/>
          <w:sz w:val="24"/>
          <w:szCs w:val="24"/>
        </w:rPr>
        <w:t xml:space="preserve"> </w:t>
      </w:r>
    </w:p>
    <w:p w14:paraId="5AACBBB1" w14:textId="77777777" w:rsidR="00701A93" w:rsidRPr="003546D5" w:rsidRDefault="00701A93" w:rsidP="00C04342">
      <w:pPr>
        <w:pStyle w:val="Heading1"/>
        <w:spacing w:after="174"/>
        <w:ind w:left="-5"/>
        <w:jc w:val="both"/>
        <w:rPr>
          <w:rFonts w:ascii="Book Antiqua" w:hAnsi="Book Antiqua"/>
          <w:sz w:val="24"/>
          <w:szCs w:val="24"/>
        </w:rPr>
      </w:pPr>
      <w:r w:rsidRPr="003546D5">
        <w:rPr>
          <w:rFonts w:ascii="Book Antiqua" w:hAnsi="Book Antiqua"/>
          <w:sz w:val="24"/>
          <w:szCs w:val="24"/>
        </w:rPr>
        <w:t xml:space="preserve">11. Insurance </w:t>
      </w:r>
    </w:p>
    <w:p w14:paraId="2FA965D8" w14:textId="77777777" w:rsidR="00701A93" w:rsidRPr="003546D5" w:rsidRDefault="00701A93" w:rsidP="00C04342">
      <w:pPr>
        <w:spacing w:after="167"/>
        <w:ind w:left="-5" w:right="268"/>
        <w:jc w:val="both"/>
        <w:rPr>
          <w:rFonts w:ascii="Book Antiqua" w:hAnsi="Book Antiqua"/>
          <w:sz w:val="24"/>
          <w:szCs w:val="24"/>
        </w:rPr>
      </w:pPr>
      <w:r w:rsidRPr="003546D5">
        <w:rPr>
          <w:rFonts w:ascii="Book Antiqua" w:hAnsi="Book Antiqua"/>
          <w:sz w:val="24"/>
          <w:szCs w:val="24"/>
        </w:rPr>
        <w:t xml:space="preserve">All required insurance for public and private liability covering injury or death and property damage or loss will be the sole responsibility of the contractor. </w:t>
      </w:r>
    </w:p>
    <w:p w14:paraId="10B4E291" w14:textId="77777777" w:rsidR="00701A93" w:rsidRPr="003546D5" w:rsidRDefault="00701A93" w:rsidP="00C04342">
      <w:pPr>
        <w:spacing w:after="174" w:line="263" w:lineRule="auto"/>
        <w:ind w:left="-5"/>
        <w:jc w:val="both"/>
        <w:rPr>
          <w:rFonts w:ascii="Book Antiqua" w:hAnsi="Book Antiqua"/>
          <w:sz w:val="24"/>
          <w:szCs w:val="24"/>
        </w:rPr>
      </w:pPr>
      <w:r w:rsidRPr="003546D5">
        <w:rPr>
          <w:rFonts w:ascii="Book Antiqua" w:eastAsia="Arial" w:hAnsi="Book Antiqua" w:cs="Arial"/>
          <w:b/>
          <w:sz w:val="24"/>
          <w:szCs w:val="24"/>
        </w:rPr>
        <w:t xml:space="preserve">12. Bidding proposals and evaluations. </w:t>
      </w:r>
    </w:p>
    <w:p w14:paraId="06649904" w14:textId="77777777" w:rsidR="00701A93" w:rsidRPr="003546D5" w:rsidRDefault="00701A93" w:rsidP="00C04342">
      <w:pPr>
        <w:spacing w:after="290"/>
        <w:ind w:left="-5"/>
        <w:jc w:val="both"/>
        <w:rPr>
          <w:rFonts w:ascii="Book Antiqua" w:hAnsi="Book Antiqua"/>
          <w:sz w:val="24"/>
          <w:szCs w:val="24"/>
        </w:rPr>
      </w:pPr>
      <w:r w:rsidRPr="003546D5">
        <w:rPr>
          <w:rFonts w:ascii="Book Antiqua" w:hAnsi="Book Antiqua"/>
          <w:sz w:val="24"/>
          <w:szCs w:val="24"/>
        </w:rPr>
        <w:t xml:space="preserve">Separate technical and financial proposals should be submitted in sealed envelopes. </w:t>
      </w:r>
    </w:p>
    <w:p w14:paraId="5C4ED4BD" w14:textId="77777777" w:rsidR="00701A93" w:rsidRPr="003546D5" w:rsidRDefault="00701A93" w:rsidP="00C04342">
      <w:pPr>
        <w:spacing w:line="363" w:lineRule="auto"/>
        <w:ind w:left="730"/>
        <w:jc w:val="both"/>
        <w:rPr>
          <w:rFonts w:ascii="Book Antiqua" w:hAnsi="Book Antiqua"/>
          <w:sz w:val="24"/>
          <w:szCs w:val="24"/>
        </w:rPr>
      </w:pPr>
      <w:r w:rsidRPr="003546D5">
        <w:rPr>
          <w:rFonts w:ascii="Book Antiqua" w:hAnsi="Book Antiqua"/>
          <w:sz w:val="24"/>
          <w:szCs w:val="24"/>
        </w:rPr>
        <w:t xml:space="preserve">Bidders are requested to quote unit prices as per the attached BOQs. A comparison will be made based on the total prices provided, and related contracts will be formulated and issued. </w:t>
      </w:r>
    </w:p>
    <w:p w14:paraId="57444FE5" w14:textId="77777777" w:rsidR="00701A93" w:rsidRPr="003546D5" w:rsidRDefault="00701A93" w:rsidP="00C04342">
      <w:pPr>
        <w:numPr>
          <w:ilvl w:val="0"/>
          <w:numId w:val="10"/>
        </w:numPr>
        <w:spacing w:after="96" w:line="269" w:lineRule="auto"/>
        <w:ind w:hanging="360"/>
        <w:jc w:val="both"/>
        <w:rPr>
          <w:rFonts w:ascii="Book Antiqua" w:hAnsi="Book Antiqua"/>
          <w:sz w:val="24"/>
          <w:szCs w:val="24"/>
        </w:rPr>
      </w:pPr>
      <w:r w:rsidRPr="003546D5">
        <w:rPr>
          <w:rFonts w:ascii="Book Antiqua" w:hAnsi="Book Antiqua"/>
          <w:sz w:val="24"/>
          <w:szCs w:val="24"/>
        </w:rPr>
        <w:t xml:space="preserve">The technical proposal must be written in English. </w:t>
      </w:r>
    </w:p>
    <w:p w14:paraId="72B9D9FB" w14:textId="77777777" w:rsidR="00701A93" w:rsidRPr="003546D5" w:rsidRDefault="00701A93" w:rsidP="00C04342">
      <w:pPr>
        <w:numPr>
          <w:ilvl w:val="0"/>
          <w:numId w:val="10"/>
        </w:numPr>
        <w:spacing w:after="5" w:line="362" w:lineRule="auto"/>
        <w:ind w:hanging="360"/>
        <w:jc w:val="both"/>
        <w:rPr>
          <w:rFonts w:ascii="Book Antiqua" w:hAnsi="Book Antiqua"/>
          <w:sz w:val="24"/>
          <w:szCs w:val="24"/>
        </w:rPr>
      </w:pPr>
      <w:r w:rsidRPr="003546D5">
        <w:rPr>
          <w:rFonts w:ascii="Book Antiqua" w:hAnsi="Book Antiqua"/>
          <w:sz w:val="24"/>
          <w:szCs w:val="24"/>
        </w:rPr>
        <w:t xml:space="preserve">The technical evaluation precedes the financial evaluations. Only bidders who meet the technical evaluation score will be considered for financial evaluation.  </w:t>
      </w:r>
    </w:p>
    <w:p w14:paraId="5EEC718F" w14:textId="77777777" w:rsidR="00701A93" w:rsidRPr="003546D5" w:rsidRDefault="00701A93" w:rsidP="00C04342">
      <w:pPr>
        <w:numPr>
          <w:ilvl w:val="0"/>
          <w:numId w:val="10"/>
        </w:numPr>
        <w:spacing w:after="5" w:line="362" w:lineRule="auto"/>
        <w:ind w:hanging="360"/>
        <w:jc w:val="both"/>
        <w:rPr>
          <w:rFonts w:ascii="Book Antiqua" w:hAnsi="Book Antiqua"/>
          <w:sz w:val="24"/>
          <w:szCs w:val="24"/>
        </w:rPr>
      </w:pPr>
      <w:r w:rsidRPr="003546D5">
        <w:rPr>
          <w:rFonts w:ascii="Book Antiqua" w:hAnsi="Book Antiqua"/>
          <w:sz w:val="24"/>
          <w:szCs w:val="24"/>
        </w:rPr>
        <w:t>The bidding firm should bear in mind that the tech</w:t>
      </w:r>
      <w:r w:rsidR="00DA562E" w:rsidRPr="003546D5">
        <w:rPr>
          <w:rFonts w:ascii="Book Antiqua" w:hAnsi="Book Antiqua"/>
          <w:sz w:val="24"/>
          <w:szCs w:val="24"/>
        </w:rPr>
        <w:t>nical proposal has a weight of 6</w:t>
      </w:r>
      <w:r w:rsidRPr="003546D5">
        <w:rPr>
          <w:rFonts w:ascii="Book Antiqua" w:hAnsi="Book Antiqua"/>
          <w:sz w:val="24"/>
          <w:szCs w:val="24"/>
        </w:rPr>
        <w:t>0% in the selection procedure wh</w:t>
      </w:r>
      <w:r w:rsidR="00DA562E" w:rsidRPr="003546D5">
        <w:rPr>
          <w:rFonts w:ascii="Book Antiqua" w:hAnsi="Book Antiqua"/>
          <w:sz w:val="24"/>
          <w:szCs w:val="24"/>
        </w:rPr>
        <w:t>ile the financial proposal has 4</w:t>
      </w:r>
      <w:r w:rsidRPr="003546D5">
        <w:rPr>
          <w:rFonts w:ascii="Book Antiqua" w:hAnsi="Book Antiqua"/>
          <w:sz w:val="24"/>
          <w:szCs w:val="24"/>
        </w:rPr>
        <w:t xml:space="preserve">0%. </w:t>
      </w:r>
    </w:p>
    <w:p w14:paraId="2FCD7310" w14:textId="77777777" w:rsidR="00701A93" w:rsidRPr="003546D5" w:rsidRDefault="00701A93" w:rsidP="00C04342">
      <w:pPr>
        <w:numPr>
          <w:ilvl w:val="0"/>
          <w:numId w:val="10"/>
        </w:numPr>
        <w:spacing w:after="108" w:line="269" w:lineRule="auto"/>
        <w:ind w:hanging="360"/>
        <w:jc w:val="both"/>
        <w:rPr>
          <w:rFonts w:ascii="Book Antiqua" w:hAnsi="Book Antiqua"/>
          <w:sz w:val="24"/>
          <w:szCs w:val="24"/>
        </w:rPr>
      </w:pPr>
      <w:r w:rsidRPr="003546D5">
        <w:rPr>
          <w:rFonts w:ascii="Book Antiqua" w:hAnsi="Book Antiqua"/>
          <w:sz w:val="24"/>
          <w:szCs w:val="24"/>
        </w:rPr>
        <w:t xml:space="preserve">The sum of the technical and financial prices will determine the winner of the bid. </w:t>
      </w:r>
    </w:p>
    <w:p w14:paraId="77C3E6CE" w14:textId="77777777" w:rsidR="00701A93" w:rsidRPr="003546D5" w:rsidRDefault="00701A93" w:rsidP="00C04342">
      <w:pPr>
        <w:pStyle w:val="Heading2"/>
        <w:tabs>
          <w:tab w:val="center" w:pos="2135"/>
        </w:tabs>
        <w:ind w:left="-15"/>
        <w:jc w:val="both"/>
        <w:rPr>
          <w:rFonts w:ascii="Book Antiqua" w:hAnsi="Book Antiqua"/>
          <w:b/>
          <w:bCs/>
          <w:color w:val="auto"/>
          <w:sz w:val="24"/>
          <w:szCs w:val="24"/>
        </w:rPr>
      </w:pPr>
      <w:r w:rsidRPr="003546D5">
        <w:rPr>
          <w:rFonts w:ascii="Book Antiqua" w:eastAsia="Arial" w:hAnsi="Book Antiqua" w:cs="Arial"/>
          <w:b/>
          <w:bCs/>
          <w:color w:val="auto"/>
          <w:sz w:val="24"/>
          <w:szCs w:val="24"/>
        </w:rPr>
        <w:t xml:space="preserve">12.1. </w:t>
      </w:r>
      <w:r w:rsidRPr="003546D5">
        <w:rPr>
          <w:rFonts w:ascii="Book Antiqua" w:eastAsia="Arial" w:hAnsi="Book Antiqua" w:cs="Arial"/>
          <w:b/>
          <w:bCs/>
          <w:color w:val="auto"/>
          <w:sz w:val="24"/>
          <w:szCs w:val="24"/>
        </w:rPr>
        <w:tab/>
      </w:r>
      <w:r w:rsidRPr="003546D5">
        <w:rPr>
          <w:rFonts w:ascii="Book Antiqua" w:hAnsi="Book Antiqua"/>
          <w:b/>
          <w:bCs/>
          <w:color w:val="auto"/>
          <w:sz w:val="24"/>
          <w:szCs w:val="24"/>
        </w:rPr>
        <w:t xml:space="preserve">Preliminary evaluation criteria </w:t>
      </w:r>
    </w:p>
    <w:p w14:paraId="317A5D4E" w14:textId="77777777" w:rsidR="00701A93" w:rsidRPr="003546D5" w:rsidRDefault="00701A93" w:rsidP="00C04342">
      <w:pPr>
        <w:spacing w:after="0"/>
        <w:ind w:left="360"/>
        <w:jc w:val="both"/>
        <w:rPr>
          <w:rFonts w:ascii="Book Antiqua" w:hAnsi="Book Antiqua"/>
          <w:sz w:val="24"/>
          <w:szCs w:val="24"/>
        </w:rPr>
      </w:pPr>
      <w:r w:rsidRPr="003546D5">
        <w:rPr>
          <w:rFonts w:ascii="Book Antiqua" w:eastAsia="Arial" w:hAnsi="Book Antiqua" w:cs="Arial"/>
          <w:b/>
          <w:sz w:val="24"/>
          <w:szCs w:val="24"/>
        </w:rPr>
        <w:t xml:space="preserve"> </w:t>
      </w:r>
    </w:p>
    <w:tbl>
      <w:tblPr>
        <w:tblStyle w:val="TableGrid"/>
        <w:tblW w:w="10337" w:type="dxa"/>
        <w:tblInd w:w="0" w:type="dxa"/>
        <w:tblCellMar>
          <w:top w:w="47" w:type="dxa"/>
          <w:left w:w="108" w:type="dxa"/>
          <w:right w:w="53" w:type="dxa"/>
        </w:tblCellMar>
        <w:tblLook w:val="04A0" w:firstRow="1" w:lastRow="0" w:firstColumn="1" w:lastColumn="0" w:noHBand="0" w:noVBand="1"/>
      </w:tblPr>
      <w:tblGrid>
        <w:gridCol w:w="495"/>
        <w:gridCol w:w="7764"/>
        <w:gridCol w:w="2078"/>
      </w:tblGrid>
      <w:tr w:rsidR="00701A93" w:rsidRPr="003546D5" w14:paraId="70C1FE93" w14:textId="77777777" w:rsidTr="00CA3AE2">
        <w:trPr>
          <w:trHeight w:val="320"/>
        </w:trPr>
        <w:tc>
          <w:tcPr>
            <w:tcW w:w="483" w:type="dxa"/>
            <w:tcBorders>
              <w:top w:val="single" w:sz="4" w:space="0" w:color="262626"/>
              <w:left w:val="single" w:sz="4" w:space="0" w:color="262626"/>
              <w:bottom w:val="single" w:sz="4" w:space="0" w:color="262626"/>
              <w:right w:val="single" w:sz="4" w:space="0" w:color="262626"/>
            </w:tcBorders>
          </w:tcPr>
          <w:p w14:paraId="3E5A458A" w14:textId="77777777" w:rsidR="00701A93" w:rsidRPr="003546D5" w:rsidRDefault="00701A93" w:rsidP="00C04342">
            <w:pPr>
              <w:spacing w:line="259" w:lineRule="auto"/>
              <w:jc w:val="both"/>
              <w:rPr>
                <w:rFonts w:ascii="Book Antiqua" w:hAnsi="Book Antiqua"/>
                <w:sz w:val="24"/>
                <w:szCs w:val="24"/>
              </w:rPr>
            </w:pPr>
            <w:r w:rsidRPr="003546D5">
              <w:rPr>
                <w:rFonts w:ascii="Book Antiqua" w:eastAsia="Arial" w:hAnsi="Book Antiqua" w:cs="Arial"/>
                <w:b/>
                <w:sz w:val="24"/>
                <w:szCs w:val="24"/>
              </w:rPr>
              <w:t xml:space="preserve">No </w:t>
            </w:r>
          </w:p>
        </w:tc>
        <w:tc>
          <w:tcPr>
            <w:tcW w:w="7775" w:type="dxa"/>
            <w:tcBorders>
              <w:top w:val="single" w:sz="4" w:space="0" w:color="262626"/>
              <w:left w:val="single" w:sz="4" w:space="0" w:color="262626"/>
              <w:bottom w:val="single" w:sz="4" w:space="0" w:color="262626"/>
              <w:right w:val="single" w:sz="4" w:space="0" w:color="262626"/>
            </w:tcBorders>
          </w:tcPr>
          <w:p w14:paraId="282A8E8F" w14:textId="77777777" w:rsidR="00701A93" w:rsidRPr="003546D5" w:rsidRDefault="00701A93" w:rsidP="00C04342">
            <w:pPr>
              <w:spacing w:line="259" w:lineRule="auto"/>
              <w:jc w:val="both"/>
              <w:rPr>
                <w:rFonts w:ascii="Book Antiqua" w:hAnsi="Book Antiqua"/>
                <w:sz w:val="24"/>
                <w:szCs w:val="24"/>
              </w:rPr>
            </w:pPr>
            <w:r w:rsidRPr="003546D5">
              <w:rPr>
                <w:rFonts w:ascii="Book Antiqua" w:eastAsia="Arial" w:hAnsi="Book Antiqua" w:cs="Arial"/>
                <w:b/>
                <w:sz w:val="24"/>
                <w:szCs w:val="24"/>
              </w:rPr>
              <w:t xml:space="preserve">Requirements </w:t>
            </w:r>
          </w:p>
        </w:tc>
        <w:tc>
          <w:tcPr>
            <w:tcW w:w="2079" w:type="dxa"/>
            <w:tcBorders>
              <w:top w:val="single" w:sz="4" w:space="0" w:color="262626"/>
              <w:left w:val="single" w:sz="4" w:space="0" w:color="262626"/>
              <w:bottom w:val="single" w:sz="4" w:space="0" w:color="262626"/>
              <w:right w:val="single" w:sz="4" w:space="0" w:color="262626"/>
            </w:tcBorders>
          </w:tcPr>
          <w:p w14:paraId="03ABCC1C" w14:textId="77777777" w:rsidR="00701A93" w:rsidRPr="003546D5" w:rsidRDefault="00701A93" w:rsidP="00C04342">
            <w:pPr>
              <w:spacing w:line="259" w:lineRule="auto"/>
              <w:jc w:val="both"/>
              <w:rPr>
                <w:rFonts w:ascii="Book Antiqua" w:hAnsi="Book Antiqua"/>
                <w:sz w:val="24"/>
                <w:szCs w:val="24"/>
              </w:rPr>
            </w:pPr>
            <w:r w:rsidRPr="003546D5">
              <w:rPr>
                <w:rFonts w:ascii="Book Antiqua" w:eastAsia="Arial" w:hAnsi="Book Antiqua" w:cs="Arial"/>
                <w:b/>
                <w:sz w:val="24"/>
                <w:szCs w:val="24"/>
              </w:rPr>
              <w:t xml:space="preserve">Remarks </w:t>
            </w:r>
          </w:p>
        </w:tc>
      </w:tr>
      <w:tr w:rsidR="00701A93" w:rsidRPr="003546D5" w14:paraId="33A55CFC" w14:textId="77777777" w:rsidTr="00CA3AE2">
        <w:trPr>
          <w:trHeight w:val="470"/>
        </w:trPr>
        <w:tc>
          <w:tcPr>
            <w:tcW w:w="483" w:type="dxa"/>
            <w:tcBorders>
              <w:top w:val="single" w:sz="4" w:space="0" w:color="262626"/>
              <w:left w:val="single" w:sz="4" w:space="0" w:color="262626"/>
              <w:bottom w:val="single" w:sz="4" w:space="0" w:color="262626"/>
              <w:right w:val="single" w:sz="4" w:space="0" w:color="262626"/>
            </w:tcBorders>
          </w:tcPr>
          <w:p w14:paraId="5D503447" w14:textId="77777777" w:rsidR="00701A93" w:rsidRPr="003546D5" w:rsidRDefault="00701A93" w:rsidP="00C04342">
            <w:pPr>
              <w:spacing w:line="259" w:lineRule="auto"/>
              <w:jc w:val="both"/>
              <w:rPr>
                <w:rFonts w:ascii="Book Antiqua" w:hAnsi="Book Antiqua"/>
                <w:sz w:val="24"/>
                <w:szCs w:val="24"/>
              </w:rPr>
            </w:pPr>
            <w:r w:rsidRPr="003546D5">
              <w:rPr>
                <w:rFonts w:ascii="Book Antiqua" w:hAnsi="Book Antiqua"/>
                <w:sz w:val="24"/>
                <w:szCs w:val="24"/>
              </w:rPr>
              <w:lastRenderedPageBreak/>
              <w:t xml:space="preserve">1 </w:t>
            </w:r>
          </w:p>
        </w:tc>
        <w:tc>
          <w:tcPr>
            <w:tcW w:w="7775" w:type="dxa"/>
            <w:tcBorders>
              <w:top w:val="single" w:sz="4" w:space="0" w:color="262626"/>
              <w:left w:val="single" w:sz="4" w:space="0" w:color="262626"/>
              <w:bottom w:val="single" w:sz="4" w:space="0" w:color="262626"/>
              <w:right w:val="single" w:sz="4" w:space="0" w:color="262626"/>
            </w:tcBorders>
          </w:tcPr>
          <w:p w14:paraId="68F270C4" w14:textId="77777777" w:rsidR="00701A93" w:rsidRPr="003546D5" w:rsidRDefault="00701A93" w:rsidP="00C04342">
            <w:pPr>
              <w:spacing w:line="259" w:lineRule="auto"/>
              <w:jc w:val="both"/>
              <w:rPr>
                <w:rFonts w:ascii="Book Antiqua" w:hAnsi="Book Antiqua"/>
                <w:sz w:val="24"/>
                <w:szCs w:val="24"/>
              </w:rPr>
            </w:pPr>
            <w:r w:rsidRPr="003546D5">
              <w:rPr>
                <w:rFonts w:ascii="Book Antiqua" w:hAnsi="Book Antiqua"/>
                <w:sz w:val="24"/>
                <w:szCs w:val="24"/>
              </w:rPr>
              <w:t>A valid registration certificate issued by the Ministry of Public Works, Land and Housing of Somaliland.</w:t>
            </w:r>
            <w:r w:rsidRPr="003546D5">
              <w:rPr>
                <w:rFonts w:ascii="Book Antiqua" w:hAnsi="Book Antiqua"/>
                <w:color w:val="EE0000"/>
                <w:sz w:val="24"/>
                <w:szCs w:val="24"/>
              </w:rPr>
              <w:t xml:space="preserve"> </w:t>
            </w:r>
          </w:p>
        </w:tc>
        <w:tc>
          <w:tcPr>
            <w:tcW w:w="2079" w:type="dxa"/>
            <w:tcBorders>
              <w:top w:val="single" w:sz="4" w:space="0" w:color="262626"/>
              <w:left w:val="single" w:sz="4" w:space="0" w:color="262626"/>
              <w:bottom w:val="single" w:sz="4" w:space="0" w:color="262626"/>
              <w:right w:val="single" w:sz="4" w:space="0" w:color="262626"/>
            </w:tcBorders>
          </w:tcPr>
          <w:p w14:paraId="37DCFB67" w14:textId="77777777" w:rsidR="00701A93" w:rsidRPr="003546D5" w:rsidRDefault="00701A93" w:rsidP="00C04342">
            <w:pPr>
              <w:spacing w:line="259" w:lineRule="auto"/>
              <w:jc w:val="both"/>
              <w:rPr>
                <w:rFonts w:ascii="Book Antiqua" w:hAnsi="Book Antiqua"/>
                <w:sz w:val="24"/>
                <w:szCs w:val="24"/>
              </w:rPr>
            </w:pPr>
            <w:r w:rsidRPr="003546D5">
              <w:rPr>
                <w:rFonts w:ascii="Book Antiqua" w:hAnsi="Book Antiqua"/>
                <w:sz w:val="24"/>
                <w:szCs w:val="24"/>
              </w:rPr>
              <w:t xml:space="preserve">Mandatory </w:t>
            </w:r>
          </w:p>
        </w:tc>
      </w:tr>
      <w:tr w:rsidR="00701A93" w:rsidRPr="003546D5" w14:paraId="4A5BD044" w14:textId="77777777" w:rsidTr="00CA3AE2">
        <w:trPr>
          <w:trHeight w:val="552"/>
        </w:trPr>
        <w:tc>
          <w:tcPr>
            <w:tcW w:w="483" w:type="dxa"/>
            <w:tcBorders>
              <w:top w:val="single" w:sz="4" w:space="0" w:color="262626"/>
              <w:left w:val="single" w:sz="4" w:space="0" w:color="262626"/>
              <w:bottom w:val="single" w:sz="4" w:space="0" w:color="262626"/>
              <w:right w:val="single" w:sz="4" w:space="0" w:color="262626"/>
            </w:tcBorders>
          </w:tcPr>
          <w:p w14:paraId="69ECFCB9" w14:textId="77777777" w:rsidR="00701A93" w:rsidRPr="003546D5" w:rsidRDefault="00701A93" w:rsidP="00C04342">
            <w:pPr>
              <w:spacing w:line="259" w:lineRule="auto"/>
              <w:jc w:val="both"/>
              <w:rPr>
                <w:rFonts w:ascii="Book Antiqua" w:hAnsi="Book Antiqua"/>
                <w:sz w:val="24"/>
                <w:szCs w:val="24"/>
              </w:rPr>
            </w:pPr>
            <w:r w:rsidRPr="003546D5">
              <w:rPr>
                <w:rFonts w:ascii="Book Antiqua" w:hAnsi="Book Antiqua"/>
                <w:sz w:val="24"/>
                <w:szCs w:val="24"/>
              </w:rPr>
              <w:t xml:space="preserve">2 </w:t>
            </w:r>
          </w:p>
        </w:tc>
        <w:tc>
          <w:tcPr>
            <w:tcW w:w="7775" w:type="dxa"/>
            <w:tcBorders>
              <w:top w:val="single" w:sz="4" w:space="0" w:color="262626"/>
              <w:left w:val="single" w:sz="4" w:space="0" w:color="262626"/>
              <w:bottom w:val="single" w:sz="4" w:space="0" w:color="262626"/>
              <w:right w:val="single" w:sz="4" w:space="0" w:color="262626"/>
            </w:tcBorders>
          </w:tcPr>
          <w:p w14:paraId="43A8227E" w14:textId="77777777" w:rsidR="00701A93" w:rsidRPr="003546D5" w:rsidRDefault="00701A93" w:rsidP="00C04342">
            <w:pPr>
              <w:spacing w:line="259" w:lineRule="auto"/>
              <w:jc w:val="both"/>
              <w:rPr>
                <w:rFonts w:ascii="Book Antiqua" w:hAnsi="Book Antiqua"/>
                <w:sz w:val="24"/>
                <w:szCs w:val="24"/>
              </w:rPr>
            </w:pPr>
            <w:r w:rsidRPr="003546D5">
              <w:rPr>
                <w:rFonts w:ascii="Book Antiqua" w:hAnsi="Book Antiqua"/>
                <w:sz w:val="24"/>
                <w:szCs w:val="24"/>
              </w:rPr>
              <w:t xml:space="preserve">A valid tender board license </w:t>
            </w:r>
          </w:p>
        </w:tc>
        <w:tc>
          <w:tcPr>
            <w:tcW w:w="2079" w:type="dxa"/>
            <w:tcBorders>
              <w:top w:val="single" w:sz="4" w:space="0" w:color="262626"/>
              <w:left w:val="single" w:sz="4" w:space="0" w:color="262626"/>
              <w:bottom w:val="single" w:sz="4" w:space="0" w:color="262626"/>
              <w:right w:val="single" w:sz="4" w:space="0" w:color="262626"/>
            </w:tcBorders>
          </w:tcPr>
          <w:p w14:paraId="24401B16" w14:textId="77777777" w:rsidR="00701A93" w:rsidRPr="003546D5" w:rsidRDefault="00701A93" w:rsidP="00C04342">
            <w:pPr>
              <w:spacing w:line="259" w:lineRule="auto"/>
              <w:jc w:val="both"/>
              <w:rPr>
                <w:rFonts w:ascii="Book Antiqua" w:hAnsi="Book Antiqua"/>
                <w:sz w:val="24"/>
                <w:szCs w:val="24"/>
              </w:rPr>
            </w:pPr>
            <w:r w:rsidRPr="003546D5">
              <w:rPr>
                <w:rFonts w:ascii="Book Antiqua" w:hAnsi="Book Antiqua"/>
                <w:sz w:val="24"/>
                <w:szCs w:val="24"/>
              </w:rPr>
              <w:t xml:space="preserve">Mandatory </w:t>
            </w:r>
          </w:p>
        </w:tc>
      </w:tr>
      <w:tr w:rsidR="00701A93" w:rsidRPr="003546D5" w14:paraId="37207FDB" w14:textId="77777777" w:rsidTr="00CA3AE2">
        <w:trPr>
          <w:trHeight w:val="552"/>
        </w:trPr>
        <w:tc>
          <w:tcPr>
            <w:tcW w:w="483" w:type="dxa"/>
            <w:tcBorders>
              <w:top w:val="single" w:sz="4" w:space="0" w:color="262626"/>
              <w:left w:val="single" w:sz="4" w:space="0" w:color="262626"/>
              <w:bottom w:val="single" w:sz="4" w:space="0" w:color="262626"/>
              <w:right w:val="single" w:sz="4" w:space="0" w:color="262626"/>
            </w:tcBorders>
          </w:tcPr>
          <w:p w14:paraId="3F51A02A" w14:textId="77777777" w:rsidR="00701A93" w:rsidRPr="003546D5" w:rsidRDefault="00701A93" w:rsidP="00C04342">
            <w:pPr>
              <w:spacing w:line="259" w:lineRule="auto"/>
              <w:jc w:val="both"/>
              <w:rPr>
                <w:rFonts w:ascii="Book Antiqua" w:hAnsi="Book Antiqua"/>
                <w:sz w:val="24"/>
                <w:szCs w:val="24"/>
              </w:rPr>
            </w:pPr>
            <w:r w:rsidRPr="003546D5">
              <w:rPr>
                <w:rFonts w:ascii="Book Antiqua" w:hAnsi="Book Antiqua"/>
                <w:sz w:val="24"/>
                <w:szCs w:val="24"/>
              </w:rPr>
              <w:t xml:space="preserve">3 </w:t>
            </w:r>
          </w:p>
        </w:tc>
        <w:tc>
          <w:tcPr>
            <w:tcW w:w="7775" w:type="dxa"/>
            <w:tcBorders>
              <w:top w:val="single" w:sz="4" w:space="0" w:color="262626"/>
              <w:left w:val="single" w:sz="4" w:space="0" w:color="262626"/>
              <w:bottom w:val="single" w:sz="4" w:space="0" w:color="262626"/>
              <w:right w:val="single" w:sz="4" w:space="0" w:color="262626"/>
            </w:tcBorders>
          </w:tcPr>
          <w:p w14:paraId="397A2E78" w14:textId="77777777" w:rsidR="00701A93" w:rsidRPr="003546D5" w:rsidRDefault="00701A93" w:rsidP="00C04342">
            <w:pPr>
              <w:spacing w:line="259" w:lineRule="auto"/>
              <w:jc w:val="both"/>
              <w:rPr>
                <w:rFonts w:ascii="Book Antiqua" w:hAnsi="Book Antiqua"/>
                <w:sz w:val="24"/>
                <w:szCs w:val="24"/>
              </w:rPr>
            </w:pPr>
            <w:r w:rsidRPr="003546D5">
              <w:rPr>
                <w:rFonts w:ascii="Book Antiqua" w:hAnsi="Book Antiqua"/>
                <w:sz w:val="24"/>
                <w:szCs w:val="24"/>
              </w:rPr>
              <w:t xml:space="preserve"> A valid tax clearance certificate issued by the Ministry of Finance </w:t>
            </w:r>
            <w:r w:rsidRPr="003546D5">
              <w:rPr>
                <w:rFonts w:ascii="Book Antiqua" w:hAnsi="Book Antiqua"/>
                <w:color w:val="EE0000"/>
                <w:sz w:val="24"/>
                <w:szCs w:val="24"/>
              </w:rPr>
              <w:t xml:space="preserve"> </w:t>
            </w:r>
          </w:p>
        </w:tc>
        <w:tc>
          <w:tcPr>
            <w:tcW w:w="2079" w:type="dxa"/>
            <w:tcBorders>
              <w:top w:val="single" w:sz="4" w:space="0" w:color="262626"/>
              <w:left w:val="single" w:sz="4" w:space="0" w:color="262626"/>
              <w:bottom w:val="single" w:sz="4" w:space="0" w:color="262626"/>
              <w:right w:val="single" w:sz="4" w:space="0" w:color="262626"/>
            </w:tcBorders>
          </w:tcPr>
          <w:p w14:paraId="1F5588D0" w14:textId="77777777" w:rsidR="00701A93" w:rsidRPr="003546D5" w:rsidRDefault="00701A93" w:rsidP="00C04342">
            <w:pPr>
              <w:spacing w:line="259" w:lineRule="auto"/>
              <w:jc w:val="both"/>
              <w:rPr>
                <w:rFonts w:ascii="Book Antiqua" w:hAnsi="Book Antiqua"/>
                <w:sz w:val="24"/>
                <w:szCs w:val="24"/>
              </w:rPr>
            </w:pPr>
            <w:r w:rsidRPr="003546D5">
              <w:rPr>
                <w:rFonts w:ascii="Book Antiqua" w:hAnsi="Book Antiqua"/>
                <w:sz w:val="24"/>
                <w:szCs w:val="24"/>
              </w:rPr>
              <w:t xml:space="preserve">Mandatory </w:t>
            </w:r>
          </w:p>
          <w:p w14:paraId="2F6E5786" w14:textId="77777777" w:rsidR="00701A93" w:rsidRPr="003546D5" w:rsidRDefault="00701A93" w:rsidP="00C04342">
            <w:pPr>
              <w:spacing w:line="259" w:lineRule="auto"/>
              <w:ind w:left="720"/>
              <w:jc w:val="both"/>
              <w:rPr>
                <w:rFonts w:ascii="Book Antiqua" w:hAnsi="Book Antiqua"/>
                <w:sz w:val="24"/>
                <w:szCs w:val="24"/>
              </w:rPr>
            </w:pPr>
            <w:r w:rsidRPr="003546D5">
              <w:rPr>
                <w:rFonts w:ascii="Book Antiqua" w:hAnsi="Book Antiqua"/>
                <w:sz w:val="24"/>
                <w:szCs w:val="24"/>
              </w:rPr>
              <w:t xml:space="preserve"> </w:t>
            </w:r>
          </w:p>
        </w:tc>
      </w:tr>
      <w:tr w:rsidR="00701A93" w:rsidRPr="003546D5" w14:paraId="0D573A35" w14:textId="77777777" w:rsidTr="00CA3AE2">
        <w:trPr>
          <w:trHeight w:val="552"/>
        </w:trPr>
        <w:tc>
          <w:tcPr>
            <w:tcW w:w="483" w:type="dxa"/>
            <w:tcBorders>
              <w:top w:val="single" w:sz="4" w:space="0" w:color="262626"/>
              <w:left w:val="single" w:sz="4" w:space="0" w:color="262626"/>
              <w:bottom w:val="single" w:sz="4" w:space="0" w:color="262626"/>
              <w:right w:val="single" w:sz="4" w:space="0" w:color="262626"/>
            </w:tcBorders>
          </w:tcPr>
          <w:p w14:paraId="74D5B5AB" w14:textId="77777777" w:rsidR="00701A93" w:rsidRPr="003546D5" w:rsidRDefault="00701A93" w:rsidP="00C04342">
            <w:pPr>
              <w:spacing w:line="259" w:lineRule="auto"/>
              <w:jc w:val="both"/>
              <w:rPr>
                <w:rFonts w:ascii="Book Antiqua" w:hAnsi="Book Antiqua"/>
                <w:sz w:val="24"/>
                <w:szCs w:val="24"/>
              </w:rPr>
            </w:pPr>
            <w:r w:rsidRPr="003546D5">
              <w:rPr>
                <w:rFonts w:ascii="Book Antiqua" w:hAnsi="Book Antiqua"/>
                <w:sz w:val="24"/>
                <w:szCs w:val="24"/>
              </w:rPr>
              <w:t xml:space="preserve">4 </w:t>
            </w:r>
          </w:p>
        </w:tc>
        <w:tc>
          <w:tcPr>
            <w:tcW w:w="7775" w:type="dxa"/>
            <w:tcBorders>
              <w:top w:val="single" w:sz="4" w:space="0" w:color="262626"/>
              <w:left w:val="single" w:sz="4" w:space="0" w:color="262626"/>
              <w:bottom w:val="single" w:sz="4" w:space="0" w:color="262626"/>
              <w:right w:val="single" w:sz="4" w:space="0" w:color="262626"/>
            </w:tcBorders>
          </w:tcPr>
          <w:p w14:paraId="45A75B67" w14:textId="77777777" w:rsidR="00701A93" w:rsidRPr="003546D5" w:rsidRDefault="00701A93" w:rsidP="00C04342">
            <w:pPr>
              <w:spacing w:line="259" w:lineRule="auto"/>
              <w:jc w:val="both"/>
              <w:rPr>
                <w:rFonts w:ascii="Book Antiqua" w:hAnsi="Book Antiqua"/>
                <w:sz w:val="24"/>
                <w:szCs w:val="24"/>
              </w:rPr>
            </w:pPr>
            <w:r w:rsidRPr="003546D5">
              <w:rPr>
                <w:rFonts w:ascii="Book Antiqua" w:hAnsi="Book Antiqua"/>
                <w:sz w:val="24"/>
                <w:szCs w:val="24"/>
              </w:rPr>
              <w:t>Submit an original 1-year bank statement  (June 2025</w:t>
            </w:r>
            <w:r w:rsidRPr="003546D5">
              <w:rPr>
                <w:rFonts w:ascii="Book Antiqua" w:eastAsia="Arial" w:hAnsi="Book Antiqua" w:cs="Arial"/>
                <w:sz w:val="24"/>
                <w:szCs w:val="24"/>
              </w:rPr>
              <w:t>–</w:t>
            </w:r>
            <w:r w:rsidRPr="003546D5">
              <w:rPr>
                <w:rFonts w:ascii="Book Antiqua" w:hAnsi="Book Antiqua"/>
                <w:sz w:val="24"/>
                <w:szCs w:val="24"/>
              </w:rPr>
              <w:t>June 2026) sh</w:t>
            </w:r>
            <w:r w:rsidR="00DA562E" w:rsidRPr="003546D5">
              <w:rPr>
                <w:rFonts w:ascii="Book Antiqua" w:hAnsi="Book Antiqua"/>
                <w:sz w:val="24"/>
                <w:szCs w:val="24"/>
              </w:rPr>
              <w:t>owing a minimum balance of USD 2</w:t>
            </w:r>
            <w:r w:rsidRPr="003546D5">
              <w:rPr>
                <w:rFonts w:ascii="Book Antiqua" w:hAnsi="Book Antiqua"/>
                <w:sz w:val="24"/>
                <w:szCs w:val="24"/>
              </w:rPr>
              <w:t xml:space="preserve">0,000. </w:t>
            </w:r>
          </w:p>
        </w:tc>
        <w:tc>
          <w:tcPr>
            <w:tcW w:w="2079" w:type="dxa"/>
            <w:tcBorders>
              <w:top w:val="single" w:sz="4" w:space="0" w:color="262626"/>
              <w:left w:val="single" w:sz="4" w:space="0" w:color="262626"/>
              <w:bottom w:val="single" w:sz="4" w:space="0" w:color="262626"/>
              <w:right w:val="single" w:sz="4" w:space="0" w:color="262626"/>
            </w:tcBorders>
          </w:tcPr>
          <w:p w14:paraId="406A690B" w14:textId="77777777" w:rsidR="00701A93" w:rsidRPr="003546D5" w:rsidRDefault="00701A93" w:rsidP="00C04342">
            <w:pPr>
              <w:spacing w:line="259" w:lineRule="auto"/>
              <w:jc w:val="both"/>
              <w:rPr>
                <w:rFonts w:ascii="Book Antiqua" w:hAnsi="Book Antiqua"/>
                <w:sz w:val="24"/>
                <w:szCs w:val="24"/>
              </w:rPr>
            </w:pPr>
            <w:r w:rsidRPr="003546D5">
              <w:rPr>
                <w:rFonts w:ascii="Book Antiqua" w:hAnsi="Book Antiqua"/>
                <w:sz w:val="24"/>
                <w:szCs w:val="24"/>
              </w:rPr>
              <w:t xml:space="preserve">Mandatory </w:t>
            </w:r>
          </w:p>
          <w:p w14:paraId="4D4C90AE" w14:textId="77777777" w:rsidR="00701A93" w:rsidRPr="003546D5" w:rsidRDefault="00701A93" w:rsidP="00C04342">
            <w:pPr>
              <w:spacing w:line="259" w:lineRule="auto"/>
              <w:jc w:val="both"/>
              <w:rPr>
                <w:rFonts w:ascii="Book Antiqua" w:hAnsi="Book Antiqua"/>
                <w:sz w:val="24"/>
                <w:szCs w:val="24"/>
              </w:rPr>
            </w:pPr>
            <w:r w:rsidRPr="003546D5">
              <w:rPr>
                <w:rFonts w:ascii="Book Antiqua" w:hAnsi="Book Antiqua"/>
                <w:sz w:val="24"/>
                <w:szCs w:val="24"/>
              </w:rPr>
              <w:t xml:space="preserve"> </w:t>
            </w:r>
          </w:p>
        </w:tc>
      </w:tr>
    </w:tbl>
    <w:p w14:paraId="6660B24F" w14:textId="77777777" w:rsidR="00701A93" w:rsidRPr="003546D5" w:rsidRDefault="00701A93" w:rsidP="00C04342">
      <w:pPr>
        <w:spacing w:after="177"/>
        <w:jc w:val="both"/>
        <w:rPr>
          <w:rFonts w:ascii="Book Antiqua" w:hAnsi="Book Antiqua"/>
          <w:sz w:val="24"/>
          <w:szCs w:val="24"/>
        </w:rPr>
      </w:pPr>
      <w:r w:rsidRPr="003546D5">
        <w:rPr>
          <w:rFonts w:ascii="Book Antiqua" w:hAnsi="Book Antiqua"/>
          <w:sz w:val="24"/>
          <w:szCs w:val="24"/>
        </w:rPr>
        <w:t xml:space="preserve"> </w:t>
      </w:r>
    </w:p>
    <w:p w14:paraId="26A55D3D" w14:textId="77777777" w:rsidR="00701A93" w:rsidRPr="003546D5" w:rsidRDefault="00701A93" w:rsidP="00C04342">
      <w:pPr>
        <w:spacing w:after="168"/>
        <w:ind w:left="-5"/>
        <w:jc w:val="both"/>
        <w:rPr>
          <w:rFonts w:ascii="Book Antiqua" w:hAnsi="Book Antiqua"/>
          <w:sz w:val="24"/>
          <w:szCs w:val="24"/>
        </w:rPr>
      </w:pPr>
      <w:r w:rsidRPr="003546D5">
        <w:rPr>
          <w:rFonts w:ascii="Book Antiqua" w:eastAsia="Arial" w:hAnsi="Book Antiqua" w:cs="Arial"/>
          <w:b/>
          <w:sz w:val="24"/>
          <w:szCs w:val="24"/>
        </w:rPr>
        <w:t>Note:</w:t>
      </w:r>
      <w:r w:rsidRPr="003546D5">
        <w:rPr>
          <w:rFonts w:ascii="Book Antiqua" w:hAnsi="Book Antiqua"/>
          <w:sz w:val="24"/>
          <w:szCs w:val="24"/>
        </w:rPr>
        <w:t xml:space="preserve"> Failure by the bidder to meet this mandatory requirement will result in the bid being rejected and not considered for further evaluation. </w:t>
      </w:r>
    </w:p>
    <w:p w14:paraId="30F6AD26" w14:textId="77777777" w:rsidR="00701A93" w:rsidRPr="003546D5" w:rsidRDefault="00701A93" w:rsidP="00C04342">
      <w:pPr>
        <w:spacing w:after="177"/>
        <w:jc w:val="both"/>
        <w:rPr>
          <w:rFonts w:ascii="Book Antiqua" w:hAnsi="Book Antiqua"/>
          <w:sz w:val="24"/>
          <w:szCs w:val="24"/>
        </w:rPr>
      </w:pPr>
      <w:r w:rsidRPr="003546D5">
        <w:rPr>
          <w:rFonts w:ascii="Book Antiqua" w:hAnsi="Book Antiqua"/>
          <w:sz w:val="24"/>
          <w:szCs w:val="24"/>
        </w:rPr>
        <w:t xml:space="preserve"> </w:t>
      </w:r>
    </w:p>
    <w:p w14:paraId="025D694B" w14:textId="77777777" w:rsidR="000616C7" w:rsidRPr="003546D5" w:rsidRDefault="00701A93" w:rsidP="00C04342">
      <w:pPr>
        <w:pStyle w:val="Heading1"/>
        <w:spacing w:after="212"/>
        <w:ind w:left="-5"/>
        <w:jc w:val="both"/>
        <w:rPr>
          <w:rFonts w:ascii="Book Antiqua" w:hAnsi="Book Antiqua"/>
          <w:sz w:val="24"/>
          <w:szCs w:val="24"/>
        </w:rPr>
      </w:pPr>
      <w:r w:rsidRPr="003546D5">
        <w:rPr>
          <w:rFonts w:ascii="Book Antiqua" w:hAnsi="Book Antiqua"/>
          <w:sz w:val="24"/>
          <w:szCs w:val="24"/>
        </w:rPr>
        <w:t xml:space="preserve"> </w:t>
      </w:r>
      <w:r w:rsidR="000616C7" w:rsidRPr="003546D5">
        <w:rPr>
          <w:rFonts w:ascii="Book Antiqua" w:hAnsi="Book Antiqua"/>
          <w:sz w:val="24"/>
          <w:szCs w:val="24"/>
        </w:rPr>
        <w:t xml:space="preserve">13. Financial evaluation </w:t>
      </w:r>
    </w:p>
    <w:p w14:paraId="549D1798" w14:textId="77777777" w:rsidR="000616C7" w:rsidRPr="003546D5" w:rsidRDefault="000616C7" w:rsidP="00C04342">
      <w:pPr>
        <w:spacing w:after="199" w:line="362" w:lineRule="auto"/>
        <w:ind w:left="-5" w:right="13"/>
        <w:jc w:val="both"/>
        <w:rPr>
          <w:rFonts w:ascii="Book Antiqua" w:hAnsi="Book Antiqua"/>
          <w:sz w:val="24"/>
          <w:szCs w:val="24"/>
        </w:rPr>
      </w:pPr>
      <w:r w:rsidRPr="003546D5">
        <w:rPr>
          <w:rFonts w:ascii="Book Antiqua" w:hAnsi="Book Antiqua"/>
          <w:sz w:val="24"/>
          <w:szCs w:val="24"/>
        </w:rPr>
        <w:t xml:space="preserve">Only bidders who meet the required technical evaluations will proceed to the financial evaluation stage. The bid price of each qualified tender will then be assessed by the evaluation committee. The sum of the technical and financial prices will determine the winner of the bid. </w:t>
      </w:r>
    </w:p>
    <w:p w14:paraId="299F08A6" w14:textId="77777777" w:rsidR="000616C7" w:rsidRPr="003546D5" w:rsidRDefault="000616C7" w:rsidP="00C04342">
      <w:pPr>
        <w:spacing w:after="292" w:line="263" w:lineRule="auto"/>
        <w:ind w:left="-5"/>
        <w:jc w:val="both"/>
        <w:rPr>
          <w:rFonts w:ascii="Book Antiqua" w:hAnsi="Book Antiqua"/>
          <w:sz w:val="24"/>
          <w:szCs w:val="24"/>
        </w:rPr>
      </w:pPr>
      <w:r w:rsidRPr="003546D5">
        <w:rPr>
          <w:rFonts w:ascii="Book Antiqua" w:eastAsia="Arial" w:hAnsi="Book Antiqua" w:cs="Arial"/>
          <w:b/>
          <w:sz w:val="24"/>
          <w:szCs w:val="24"/>
        </w:rPr>
        <w:t xml:space="preserve">14. Deliverables: </w:t>
      </w:r>
    </w:p>
    <w:p w14:paraId="551B9E65" w14:textId="5C87B7EE" w:rsidR="000616C7" w:rsidRPr="003546D5" w:rsidRDefault="000616C7" w:rsidP="00C04342">
      <w:pPr>
        <w:spacing w:after="258"/>
        <w:ind w:left="-5"/>
        <w:jc w:val="both"/>
        <w:rPr>
          <w:rFonts w:ascii="Book Antiqua" w:hAnsi="Book Antiqua"/>
          <w:sz w:val="24"/>
          <w:szCs w:val="24"/>
        </w:rPr>
      </w:pPr>
      <w:r w:rsidRPr="003546D5">
        <w:rPr>
          <w:rFonts w:ascii="Book Antiqua" w:hAnsi="Book Antiqua"/>
          <w:sz w:val="24"/>
          <w:szCs w:val="24"/>
        </w:rPr>
        <w:t xml:space="preserve">Completion of the </w:t>
      </w:r>
      <w:r w:rsidR="25BB9F5A" w:rsidRPr="003546D5">
        <w:rPr>
          <w:rFonts w:ascii="Book Antiqua" w:hAnsi="Book Antiqua"/>
          <w:sz w:val="24"/>
          <w:szCs w:val="24"/>
        </w:rPr>
        <w:t xml:space="preserve">Community </w:t>
      </w:r>
      <w:r w:rsidR="4FA8F14A" w:rsidRPr="003546D5">
        <w:rPr>
          <w:rFonts w:ascii="Book Antiqua" w:hAnsi="Book Antiqua"/>
          <w:sz w:val="24"/>
          <w:szCs w:val="24"/>
        </w:rPr>
        <w:t xml:space="preserve">Seed </w:t>
      </w:r>
      <w:r w:rsidR="412385C2" w:rsidRPr="003546D5">
        <w:rPr>
          <w:rFonts w:ascii="Book Antiqua" w:hAnsi="Book Antiqua"/>
          <w:sz w:val="24"/>
          <w:szCs w:val="24"/>
        </w:rPr>
        <w:t>B</w:t>
      </w:r>
      <w:r w:rsidR="4FA8F14A" w:rsidRPr="003546D5">
        <w:rPr>
          <w:rFonts w:ascii="Book Antiqua" w:hAnsi="Book Antiqua"/>
          <w:sz w:val="24"/>
          <w:szCs w:val="24"/>
        </w:rPr>
        <w:t>ank</w:t>
      </w:r>
      <w:r w:rsidR="3E778DCA" w:rsidRPr="003546D5">
        <w:rPr>
          <w:rFonts w:ascii="Book Antiqua" w:hAnsi="Book Antiqua"/>
          <w:sz w:val="24"/>
          <w:szCs w:val="24"/>
        </w:rPr>
        <w:t xml:space="preserve"> and its fence  </w:t>
      </w:r>
      <w:r w:rsidRPr="003546D5">
        <w:rPr>
          <w:rFonts w:ascii="Book Antiqua" w:hAnsi="Book Antiqua"/>
          <w:sz w:val="24"/>
          <w:szCs w:val="24"/>
        </w:rPr>
        <w:t xml:space="preserve">to </w:t>
      </w:r>
      <w:r w:rsidR="3553222F" w:rsidRPr="003546D5">
        <w:rPr>
          <w:rFonts w:ascii="Book Antiqua" w:hAnsi="Book Antiqua"/>
          <w:sz w:val="24"/>
          <w:szCs w:val="24"/>
        </w:rPr>
        <w:t>Bank</w:t>
      </w:r>
      <w:r w:rsidR="31CE4961" w:rsidRPr="003546D5">
        <w:rPr>
          <w:rFonts w:ascii="Book Antiqua" w:hAnsi="Book Antiqua"/>
          <w:sz w:val="24"/>
          <w:szCs w:val="24"/>
        </w:rPr>
        <w:t xml:space="preserve"> standards</w:t>
      </w:r>
      <w:r w:rsidRPr="003546D5">
        <w:rPr>
          <w:rFonts w:ascii="Book Antiqua" w:hAnsi="Book Antiqua"/>
          <w:sz w:val="24"/>
          <w:szCs w:val="24"/>
        </w:rPr>
        <w:t xml:space="preserve">, in accordance with the approved BoQ, designs, and technical specifications. </w:t>
      </w:r>
    </w:p>
    <w:p w14:paraId="1F987D95" w14:textId="77777777" w:rsidR="000616C7" w:rsidRPr="003546D5" w:rsidRDefault="000616C7" w:rsidP="00C04342">
      <w:pPr>
        <w:pStyle w:val="Heading1"/>
        <w:spacing w:after="213"/>
        <w:ind w:left="-5"/>
        <w:jc w:val="both"/>
        <w:rPr>
          <w:rFonts w:ascii="Book Antiqua" w:hAnsi="Book Antiqua"/>
          <w:sz w:val="24"/>
          <w:szCs w:val="24"/>
        </w:rPr>
      </w:pPr>
      <w:r w:rsidRPr="003546D5">
        <w:rPr>
          <w:rFonts w:ascii="Book Antiqua" w:hAnsi="Book Antiqua"/>
          <w:sz w:val="24"/>
          <w:szCs w:val="24"/>
        </w:rPr>
        <w:t xml:space="preserve">15. Duration of contract </w:t>
      </w:r>
    </w:p>
    <w:p w14:paraId="38167E64" w14:textId="77777777" w:rsidR="000616C7" w:rsidRPr="003546D5" w:rsidRDefault="000616C7" w:rsidP="00C04342">
      <w:pPr>
        <w:spacing w:after="152"/>
        <w:ind w:left="-5"/>
        <w:jc w:val="both"/>
        <w:rPr>
          <w:rFonts w:ascii="Book Antiqua" w:hAnsi="Book Antiqua"/>
          <w:sz w:val="24"/>
          <w:szCs w:val="24"/>
        </w:rPr>
      </w:pPr>
      <w:r w:rsidRPr="003546D5">
        <w:rPr>
          <w:rFonts w:ascii="Book Antiqua" w:hAnsi="Book Antiqua"/>
          <w:sz w:val="24"/>
          <w:szCs w:val="24"/>
        </w:rPr>
        <w:t>The Contractor shall complete all activities and works under the Contract within sixty (60 days) from the date the Contract is signed by both parties.</w:t>
      </w:r>
      <w:r w:rsidRPr="003546D5">
        <w:rPr>
          <w:rFonts w:ascii="Book Antiqua" w:eastAsia="Arial" w:hAnsi="Book Antiqua" w:cs="Arial"/>
          <w:b/>
          <w:sz w:val="24"/>
          <w:szCs w:val="24"/>
        </w:rPr>
        <w:t xml:space="preserve">                          </w:t>
      </w:r>
    </w:p>
    <w:p w14:paraId="51FBA42F" w14:textId="77777777" w:rsidR="000616C7" w:rsidRPr="003546D5" w:rsidRDefault="000616C7" w:rsidP="00C04342">
      <w:pPr>
        <w:pStyle w:val="Heading1"/>
        <w:spacing w:after="292"/>
        <w:ind w:left="-5"/>
        <w:jc w:val="both"/>
        <w:rPr>
          <w:rFonts w:ascii="Book Antiqua" w:hAnsi="Book Antiqua"/>
          <w:sz w:val="24"/>
          <w:szCs w:val="24"/>
        </w:rPr>
      </w:pPr>
      <w:r w:rsidRPr="003546D5">
        <w:rPr>
          <w:rFonts w:ascii="Book Antiqua" w:hAnsi="Book Antiqua"/>
          <w:sz w:val="24"/>
          <w:szCs w:val="24"/>
        </w:rPr>
        <w:t xml:space="preserve">16. Payment Terms  </w:t>
      </w:r>
    </w:p>
    <w:p w14:paraId="3DD68175" w14:textId="77777777" w:rsidR="000616C7" w:rsidRPr="003546D5" w:rsidRDefault="000616C7" w:rsidP="00C04342">
      <w:pPr>
        <w:spacing w:after="279" w:line="242" w:lineRule="auto"/>
        <w:ind w:left="-5" w:right="13"/>
        <w:jc w:val="both"/>
        <w:rPr>
          <w:rFonts w:ascii="Book Antiqua" w:hAnsi="Book Antiqua"/>
          <w:sz w:val="24"/>
          <w:szCs w:val="24"/>
        </w:rPr>
      </w:pPr>
      <w:r w:rsidRPr="003546D5">
        <w:rPr>
          <w:rFonts w:ascii="Book Antiqua" w:hAnsi="Book Antiqua"/>
          <w:sz w:val="24"/>
          <w:szCs w:val="24"/>
        </w:rPr>
        <w:t xml:space="preserve">Payments under this Contract shall be made in installments based on the progress and satisfactory completion of the Works, as verified and certified by the </w:t>
      </w:r>
      <w:r w:rsidR="00486A8D" w:rsidRPr="003546D5">
        <w:rPr>
          <w:rFonts w:ascii="Book Antiqua" w:hAnsi="Book Antiqua"/>
          <w:sz w:val="24"/>
          <w:szCs w:val="24"/>
        </w:rPr>
        <w:t>ADO</w:t>
      </w:r>
      <w:r w:rsidRPr="003546D5">
        <w:rPr>
          <w:rFonts w:ascii="Book Antiqua" w:hAnsi="Book Antiqua"/>
          <w:sz w:val="24"/>
          <w:szCs w:val="24"/>
        </w:rPr>
        <w:t xml:space="preserve"> Engineer. The payment structure shall be as follows:  </w:t>
      </w:r>
    </w:p>
    <w:p w14:paraId="69312BEF" w14:textId="77777777" w:rsidR="000616C7" w:rsidRPr="003546D5" w:rsidRDefault="000616C7" w:rsidP="00C04342">
      <w:pPr>
        <w:spacing w:after="0" w:line="263" w:lineRule="auto"/>
        <w:ind w:left="-5"/>
        <w:jc w:val="both"/>
        <w:rPr>
          <w:rFonts w:ascii="Book Antiqua" w:hAnsi="Book Antiqua"/>
          <w:sz w:val="24"/>
          <w:szCs w:val="24"/>
        </w:rPr>
      </w:pPr>
      <w:r w:rsidRPr="003546D5">
        <w:rPr>
          <w:rFonts w:ascii="Book Antiqua" w:eastAsia="Arial" w:hAnsi="Book Antiqua" w:cs="Arial"/>
          <w:b/>
          <w:sz w:val="24"/>
          <w:szCs w:val="24"/>
        </w:rPr>
        <w:t>First Installment – 30%:</w:t>
      </w:r>
      <w:r w:rsidRPr="003546D5">
        <w:rPr>
          <w:rFonts w:ascii="Book Antiqua" w:hAnsi="Book Antiqua"/>
          <w:sz w:val="24"/>
          <w:szCs w:val="24"/>
        </w:rPr>
        <w:t xml:space="preserve"> </w:t>
      </w:r>
    </w:p>
    <w:p w14:paraId="1E6F6623" w14:textId="77777777" w:rsidR="000616C7" w:rsidRPr="003546D5" w:rsidRDefault="000616C7" w:rsidP="00C04342">
      <w:pPr>
        <w:spacing w:after="279" w:line="242" w:lineRule="auto"/>
        <w:ind w:left="-5" w:right="13"/>
        <w:jc w:val="both"/>
        <w:rPr>
          <w:rFonts w:ascii="Book Antiqua" w:hAnsi="Book Antiqua"/>
          <w:sz w:val="24"/>
          <w:szCs w:val="24"/>
        </w:rPr>
      </w:pPr>
      <w:r w:rsidRPr="003546D5">
        <w:rPr>
          <w:rFonts w:ascii="Book Antiqua" w:hAnsi="Book Antiqua"/>
          <w:sz w:val="24"/>
          <w:szCs w:val="24"/>
        </w:rPr>
        <w:t xml:space="preserve">An installment amounting to thirty percent (30%) of the total Contract value shall be paid upon completion of thirty percent (30%) of the Works, subject to verification, site </w:t>
      </w:r>
      <w:r w:rsidRPr="003546D5">
        <w:rPr>
          <w:rFonts w:ascii="Book Antiqua" w:hAnsi="Book Antiqua"/>
          <w:sz w:val="24"/>
          <w:szCs w:val="24"/>
        </w:rPr>
        <w:lastRenderedPageBreak/>
        <w:t xml:space="preserve">mobilization, and certification by the ADO Engineer through submission of a verification report. </w:t>
      </w:r>
    </w:p>
    <w:p w14:paraId="32AE1F49" w14:textId="77777777" w:rsidR="000616C7" w:rsidRPr="003546D5" w:rsidRDefault="000616C7" w:rsidP="00C04342">
      <w:pPr>
        <w:spacing w:after="0" w:line="263" w:lineRule="auto"/>
        <w:ind w:left="-5"/>
        <w:jc w:val="both"/>
        <w:rPr>
          <w:rFonts w:ascii="Book Antiqua" w:hAnsi="Book Antiqua"/>
          <w:sz w:val="24"/>
          <w:szCs w:val="24"/>
        </w:rPr>
      </w:pPr>
      <w:r w:rsidRPr="003546D5">
        <w:rPr>
          <w:rFonts w:ascii="Book Antiqua" w:eastAsia="Arial" w:hAnsi="Book Antiqua" w:cs="Arial"/>
          <w:b/>
          <w:sz w:val="24"/>
          <w:szCs w:val="24"/>
        </w:rPr>
        <w:t>Second Installment – 40%:</w:t>
      </w:r>
      <w:r w:rsidRPr="003546D5">
        <w:rPr>
          <w:rFonts w:ascii="Book Antiqua" w:hAnsi="Book Antiqua"/>
          <w:sz w:val="24"/>
          <w:szCs w:val="24"/>
        </w:rPr>
        <w:t xml:space="preserve"> </w:t>
      </w:r>
    </w:p>
    <w:p w14:paraId="5CF313CD" w14:textId="77777777" w:rsidR="000616C7" w:rsidRPr="003546D5" w:rsidRDefault="000616C7" w:rsidP="00C04342">
      <w:pPr>
        <w:spacing w:after="279" w:line="242" w:lineRule="auto"/>
        <w:ind w:left="-5" w:right="13"/>
        <w:jc w:val="both"/>
        <w:rPr>
          <w:rFonts w:ascii="Book Antiqua" w:hAnsi="Book Antiqua"/>
          <w:sz w:val="24"/>
          <w:szCs w:val="24"/>
        </w:rPr>
      </w:pPr>
      <w:r w:rsidRPr="003546D5">
        <w:rPr>
          <w:rFonts w:ascii="Book Antiqua" w:hAnsi="Book Antiqua"/>
          <w:sz w:val="24"/>
          <w:szCs w:val="24"/>
        </w:rPr>
        <w:t xml:space="preserve">A second installment amounting to forty percent (40%) of the total Contract value shall be paid upon full completion of the Works 70% and submission of all required documentation, including the Completion Report and any other supporting documents required under the Contract, subject to approval by the ADO Engineer. </w:t>
      </w:r>
    </w:p>
    <w:p w14:paraId="744B88F8" w14:textId="77777777" w:rsidR="000616C7" w:rsidRPr="003546D5" w:rsidRDefault="000616C7" w:rsidP="00C04342">
      <w:pPr>
        <w:spacing w:after="0" w:line="263" w:lineRule="auto"/>
        <w:ind w:left="-5"/>
        <w:jc w:val="both"/>
        <w:rPr>
          <w:rFonts w:ascii="Book Antiqua" w:hAnsi="Book Antiqua"/>
          <w:sz w:val="24"/>
          <w:szCs w:val="24"/>
        </w:rPr>
      </w:pPr>
      <w:r w:rsidRPr="003546D5">
        <w:rPr>
          <w:rFonts w:ascii="Book Antiqua" w:eastAsia="Arial" w:hAnsi="Book Antiqua" w:cs="Arial"/>
          <w:b/>
          <w:sz w:val="24"/>
          <w:szCs w:val="24"/>
        </w:rPr>
        <w:t>Third Installment – 20%:</w:t>
      </w:r>
      <w:r w:rsidRPr="003546D5">
        <w:rPr>
          <w:rFonts w:ascii="Book Antiqua" w:hAnsi="Book Antiqua"/>
          <w:sz w:val="24"/>
          <w:szCs w:val="24"/>
        </w:rPr>
        <w:t xml:space="preserve"> </w:t>
      </w:r>
    </w:p>
    <w:p w14:paraId="10D288B5" w14:textId="77777777" w:rsidR="000616C7" w:rsidRPr="003546D5" w:rsidRDefault="000616C7" w:rsidP="00C04342">
      <w:pPr>
        <w:spacing w:after="279" w:line="242" w:lineRule="auto"/>
        <w:ind w:left="-5" w:right="13"/>
        <w:jc w:val="both"/>
        <w:rPr>
          <w:rFonts w:ascii="Book Antiqua" w:hAnsi="Book Antiqua"/>
          <w:sz w:val="24"/>
          <w:szCs w:val="24"/>
        </w:rPr>
      </w:pPr>
      <w:r w:rsidRPr="003546D5">
        <w:rPr>
          <w:rFonts w:ascii="Book Antiqua" w:hAnsi="Book Antiqua"/>
          <w:sz w:val="24"/>
          <w:szCs w:val="24"/>
        </w:rPr>
        <w:t xml:space="preserve">A second installment amounting to forty percent (20%) of the total Contract value shall be paid upon full completion of the Works 100% and submission of all required documentation, including the Completion Report and any other supporting documents required under the Contract, subject to approval by the ADO Engineer. </w:t>
      </w:r>
    </w:p>
    <w:p w14:paraId="77D34FE8" w14:textId="77777777" w:rsidR="000616C7" w:rsidRPr="003546D5" w:rsidRDefault="000616C7" w:rsidP="00C04342">
      <w:pPr>
        <w:spacing w:after="0" w:line="263" w:lineRule="auto"/>
        <w:ind w:left="-5"/>
        <w:jc w:val="both"/>
        <w:rPr>
          <w:rFonts w:ascii="Book Antiqua" w:hAnsi="Book Antiqua"/>
          <w:sz w:val="24"/>
          <w:szCs w:val="24"/>
        </w:rPr>
      </w:pPr>
      <w:r w:rsidRPr="003546D5">
        <w:rPr>
          <w:rFonts w:ascii="Book Antiqua" w:eastAsia="Arial" w:hAnsi="Book Antiqua" w:cs="Arial"/>
          <w:b/>
          <w:sz w:val="24"/>
          <w:szCs w:val="24"/>
        </w:rPr>
        <w:t>Final Installment / Retention – 10%:</w:t>
      </w:r>
      <w:r w:rsidRPr="003546D5">
        <w:rPr>
          <w:rFonts w:ascii="Book Antiqua" w:hAnsi="Book Antiqua"/>
          <w:sz w:val="24"/>
          <w:szCs w:val="24"/>
        </w:rPr>
        <w:t xml:space="preserve"> </w:t>
      </w:r>
    </w:p>
    <w:p w14:paraId="00AD746A" w14:textId="07EAC328" w:rsidR="000616C7" w:rsidRPr="003546D5" w:rsidRDefault="000616C7" w:rsidP="00C04342">
      <w:pPr>
        <w:spacing w:after="279" w:line="242" w:lineRule="auto"/>
        <w:ind w:left="-5" w:right="13"/>
        <w:jc w:val="both"/>
        <w:rPr>
          <w:rFonts w:ascii="Book Antiqua" w:hAnsi="Book Antiqua"/>
          <w:sz w:val="24"/>
          <w:szCs w:val="24"/>
        </w:rPr>
      </w:pPr>
      <w:r w:rsidRPr="003546D5">
        <w:rPr>
          <w:rFonts w:ascii="Book Antiqua" w:hAnsi="Book Antiqua"/>
          <w:sz w:val="24"/>
          <w:szCs w:val="24"/>
        </w:rPr>
        <w:t>The remaining</w:t>
      </w:r>
      <w:r w:rsidR="18C0E1EA" w:rsidRPr="003546D5">
        <w:rPr>
          <w:rFonts w:ascii="Book Antiqua" w:hAnsi="Book Antiqua"/>
          <w:sz w:val="24"/>
          <w:szCs w:val="24"/>
        </w:rPr>
        <w:t xml:space="preserve"> ten</w:t>
      </w:r>
      <w:r w:rsidRPr="003546D5">
        <w:rPr>
          <w:rFonts w:ascii="Book Antiqua" w:hAnsi="Book Antiqua"/>
          <w:sz w:val="24"/>
          <w:szCs w:val="24"/>
        </w:rPr>
        <w:t xml:space="preserve"> (10%) of the total Contract value shall be retained as retention money for a period of three (3) months commencing from the date of completion of the Works. The retained amount shall be released only after completion of the defect liability period and upon issuance of a No Defects Liability Report by the ADO Engineer. If any defects are identified during the defect liability period, the Contractor shall promptly rectify such defects to the satisfaction of the ADO Engineer prior to the release of the retained amount. </w:t>
      </w:r>
    </w:p>
    <w:p w14:paraId="28158888" w14:textId="40E10998" w:rsidR="000616C7" w:rsidRPr="003546D5" w:rsidRDefault="000616C7" w:rsidP="00C04342">
      <w:pPr>
        <w:spacing w:after="249" w:line="250" w:lineRule="auto"/>
        <w:ind w:left="-5"/>
        <w:jc w:val="both"/>
        <w:rPr>
          <w:rFonts w:ascii="Book Antiqua" w:hAnsi="Book Antiqua"/>
          <w:sz w:val="24"/>
          <w:szCs w:val="24"/>
        </w:rPr>
      </w:pPr>
      <w:r w:rsidRPr="003546D5">
        <w:rPr>
          <w:rFonts w:ascii="Book Antiqua" w:eastAsia="Arial" w:hAnsi="Book Antiqua" w:cs="Arial"/>
          <w:b/>
          <w:bCs/>
          <w:sz w:val="24"/>
          <w:szCs w:val="24"/>
        </w:rPr>
        <w:t xml:space="preserve">Note: </w:t>
      </w:r>
      <w:r w:rsidRPr="003546D5">
        <w:rPr>
          <w:rFonts w:ascii="Book Antiqua" w:eastAsia="Arial" w:hAnsi="Book Antiqua" w:cs="Arial"/>
          <w:sz w:val="24"/>
          <w:szCs w:val="24"/>
        </w:rPr>
        <w:t xml:space="preserve">Any applicable taxes shall be the responsibility of the contractor. ADO </w:t>
      </w:r>
      <w:r w:rsidRPr="003546D5">
        <w:rPr>
          <w:rFonts w:ascii="Book Antiqua" w:hAnsi="Book Antiqua"/>
          <w:sz w:val="24"/>
          <w:szCs w:val="24"/>
        </w:rPr>
        <w:t xml:space="preserve">will </w:t>
      </w:r>
      <w:r w:rsidRPr="003546D5">
        <w:rPr>
          <w:rFonts w:ascii="Book Antiqua" w:eastAsia="Arial" w:hAnsi="Book Antiqua" w:cs="Arial"/>
          <w:b/>
          <w:bCs/>
          <w:sz w:val="24"/>
          <w:szCs w:val="24"/>
        </w:rPr>
        <w:t>not</w:t>
      </w:r>
      <w:r w:rsidRPr="003546D5">
        <w:rPr>
          <w:rFonts w:ascii="Book Antiqua" w:hAnsi="Book Antiqua"/>
          <w:sz w:val="24"/>
          <w:szCs w:val="24"/>
        </w:rPr>
        <w:t xml:space="preserve"> pay any taxes on behalf of the contractor.</w:t>
      </w:r>
    </w:p>
    <w:p w14:paraId="5D237EE7" w14:textId="77777777" w:rsidR="000616C7" w:rsidRPr="003546D5" w:rsidRDefault="000616C7" w:rsidP="00C04342">
      <w:pPr>
        <w:spacing w:after="0"/>
        <w:ind w:left="720"/>
        <w:jc w:val="both"/>
        <w:rPr>
          <w:rFonts w:ascii="Book Antiqua" w:hAnsi="Book Antiqua"/>
          <w:sz w:val="24"/>
          <w:szCs w:val="24"/>
        </w:rPr>
      </w:pPr>
      <w:r w:rsidRPr="003546D5">
        <w:rPr>
          <w:rFonts w:ascii="Book Antiqua" w:hAnsi="Book Antiqua"/>
          <w:sz w:val="24"/>
          <w:szCs w:val="24"/>
        </w:rPr>
        <w:t xml:space="preserve"> </w:t>
      </w:r>
    </w:p>
    <w:p w14:paraId="35C85848" w14:textId="77777777" w:rsidR="000616C7" w:rsidRPr="003546D5" w:rsidRDefault="000616C7" w:rsidP="00C04342">
      <w:pPr>
        <w:spacing w:after="2"/>
        <w:ind w:left="720"/>
        <w:jc w:val="both"/>
        <w:rPr>
          <w:rFonts w:ascii="Book Antiqua" w:hAnsi="Book Antiqua"/>
          <w:sz w:val="24"/>
          <w:szCs w:val="24"/>
        </w:rPr>
      </w:pPr>
      <w:r w:rsidRPr="003546D5">
        <w:rPr>
          <w:rFonts w:ascii="Book Antiqua" w:hAnsi="Book Antiqua"/>
          <w:sz w:val="24"/>
          <w:szCs w:val="24"/>
        </w:rPr>
        <w:t xml:space="preserve"> </w:t>
      </w:r>
    </w:p>
    <w:p w14:paraId="6863B161" w14:textId="77777777" w:rsidR="00415D7B" w:rsidRPr="003546D5" w:rsidRDefault="00415D7B" w:rsidP="00415D7B">
      <w:pPr>
        <w:spacing w:after="0"/>
        <w:ind w:left="720"/>
        <w:rPr>
          <w:rFonts w:ascii="Book Antiqua" w:hAnsi="Book Antiqua"/>
          <w:sz w:val="24"/>
          <w:szCs w:val="24"/>
        </w:rPr>
      </w:pPr>
    </w:p>
    <w:p w14:paraId="5398B34C" w14:textId="77777777" w:rsidR="00415D7B" w:rsidRPr="003546D5" w:rsidRDefault="00415D7B" w:rsidP="00415D7B">
      <w:pPr>
        <w:spacing w:after="290"/>
        <w:ind w:left="-5"/>
        <w:rPr>
          <w:rFonts w:ascii="Book Antiqua" w:hAnsi="Book Antiqua"/>
          <w:sz w:val="24"/>
          <w:szCs w:val="24"/>
        </w:rPr>
      </w:pPr>
      <w:r w:rsidRPr="003546D5">
        <w:rPr>
          <w:rFonts w:ascii="Book Antiqua" w:eastAsia="Arial" w:hAnsi="Book Antiqua" w:cs="Arial"/>
          <w:b/>
          <w:sz w:val="24"/>
          <w:szCs w:val="24"/>
        </w:rPr>
        <w:t>Note:</w:t>
      </w:r>
      <w:r w:rsidRPr="003546D5">
        <w:rPr>
          <w:rFonts w:ascii="Book Antiqua" w:hAnsi="Book Antiqua"/>
          <w:sz w:val="24"/>
          <w:szCs w:val="24"/>
        </w:rPr>
        <w:t xml:space="preserve"> The documents listed below are attached separately. </w:t>
      </w:r>
    </w:p>
    <w:p w14:paraId="24235B61" w14:textId="03270C35" w:rsidR="00415D7B" w:rsidRPr="003546D5" w:rsidRDefault="00415D7B" w:rsidP="006946C4">
      <w:pPr>
        <w:numPr>
          <w:ilvl w:val="0"/>
          <w:numId w:val="14"/>
        </w:numPr>
        <w:spacing w:after="5" w:line="362" w:lineRule="auto"/>
        <w:ind w:hanging="360"/>
        <w:jc w:val="both"/>
        <w:rPr>
          <w:rFonts w:ascii="Book Antiqua" w:hAnsi="Book Antiqua"/>
          <w:sz w:val="24"/>
          <w:szCs w:val="24"/>
        </w:rPr>
      </w:pPr>
      <w:r w:rsidRPr="003546D5">
        <w:rPr>
          <w:rFonts w:ascii="Book Antiqua" w:hAnsi="Book Antiqua"/>
          <w:sz w:val="24"/>
          <w:szCs w:val="24"/>
        </w:rPr>
        <w:t xml:space="preserve">Invitation to bid (ITB) and terms of reference (ToR) for construction of </w:t>
      </w:r>
      <w:r w:rsidR="006946C4" w:rsidRPr="003546D5">
        <w:rPr>
          <w:rFonts w:ascii="Book Antiqua" w:hAnsi="Book Antiqua"/>
          <w:sz w:val="24"/>
          <w:szCs w:val="24"/>
        </w:rPr>
        <w:t>Community Seed Bank</w:t>
      </w:r>
      <w:r w:rsidRPr="003546D5">
        <w:rPr>
          <w:rFonts w:ascii="Book Antiqua" w:hAnsi="Book Antiqua"/>
          <w:sz w:val="24"/>
          <w:szCs w:val="24"/>
        </w:rPr>
        <w:t xml:space="preserve"> with Identification form </w:t>
      </w:r>
    </w:p>
    <w:p w14:paraId="7B7559DF" w14:textId="23A7B51B" w:rsidR="00415D7B" w:rsidRPr="003546D5" w:rsidRDefault="00415D7B" w:rsidP="006946C4">
      <w:pPr>
        <w:numPr>
          <w:ilvl w:val="0"/>
          <w:numId w:val="14"/>
        </w:numPr>
        <w:spacing w:after="90" w:line="269" w:lineRule="auto"/>
        <w:ind w:hanging="360"/>
        <w:jc w:val="both"/>
        <w:rPr>
          <w:rFonts w:ascii="Book Antiqua" w:hAnsi="Book Antiqua"/>
          <w:sz w:val="24"/>
          <w:szCs w:val="24"/>
        </w:rPr>
      </w:pPr>
      <w:r w:rsidRPr="003546D5">
        <w:rPr>
          <w:rFonts w:ascii="Book Antiqua" w:hAnsi="Book Antiqua"/>
          <w:sz w:val="24"/>
          <w:szCs w:val="24"/>
        </w:rPr>
        <w:t xml:space="preserve">BOQs for Construction of </w:t>
      </w:r>
      <w:r w:rsidR="006946C4" w:rsidRPr="003546D5">
        <w:rPr>
          <w:rFonts w:ascii="Book Antiqua" w:hAnsi="Book Antiqua"/>
          <w:sz w:val="24"/>
          <w:szCs w:val="24"/>
        </w:rPr>
        <w:t>Community Seed Bank</w:t>
      </w:r>
      <w:r w:rsidRPr="003546D5">
        <w:rPr>
          <w:rFonts w:ascii="Book Antiqua" w:hAnsi="Book Antiqua"/>
          <w:sz w:val="24"/>
          <w:szCs w:val="24"/>
        </w:rPr>
        <w:t xml:space="preserve">  </w:t>
      </w:r>
    </w:p>
    <w:p w14:paraId="6005C4B5" w14:textId="38072E41" w:rsidR="00415D7B" w:rsidRPr="003546D5" w:rsidRDefault="00415D7B" w:rsidP="006946C4">
      <w:pPr>
        <w:numPr>
          <w:ilvl w:val="0"/>
          <w:numId w:val="14"/>
        </w:numPr>
        <w:spacing w:after="90" w:line="269" w:lineRule="auto"/>
        <w:ind w:hanging="360"/>
        <w:jc w:val="both"/>
        <w:rPr>
          <w:rFonts w:ascii="Book Antiqua" w:hAnsi="Book Antiqua"/>
          <w:sz w:val="24"/>
          <w:szCs w:val="24"/>
        </w:rPr>
      </w:pPr>
      <w:r w:rsidRPr="003546D5">
        <w:rPr>
          <w:rFonts w:ascii="Book Antiqua" w:hAnsi="Book Antiqua"/>
          <w:sz w:val="24"/>
          <w:szCs w:val="24"/>
        </w:rPr>
        <w:t xml:space="preserve">Designs for Construction of </w:t>
      </w:r>
      <w:r w:rsidR="006946C4" w:rsidRPr="003546D5">
        <w:rPr>
          <w:rFonts w:ascii="Book Antiqua" w:hAnsi="Book Antiqua"/>
          <w:sz w:val="24"/>
          <w:szCs w:val="24"/>
        </w:rPr>
        <w:t>Community Seed Bank</w:t>
      </w:r>
    </w:p>
    <w:p w14:paraId="585847F7" w14:textId="77777777" w:rsidR="00415D7B" w:rsidRPr="003546D5" w:rsidRDefault="00415D7B" w:rsidP="00415D7B">
      <w:pPr>
        <w:numPr>
          <w:ilvl w:val="0"/>
          <w:numId w:val="14"/>
        </w:numPr>
        <w:spacing w:after="90" w:line="269" w:lineRule="auto"/>
        <w:ind w:hanging="360"/>
        <w:jc w:val="both"/>
        <w:rPr>
          <w:rFonts w:ascii="Book Antiqua" w:hAnsi="Book Antiqua"/>
          <w:sz w:val="24"/>
          <w:szCs w:val="24"/>
        </w:rPr>
      </w:pPr>
      <w:r w:rsidRPr="003546D5">
        <w:rPr>
          <w:rFonts w:ascii="Book Antiqua" w:hAnsi="Book Antiqua"/>
          <w:sz w:val="24"/>
          <w:szCs w:val="24"/>
        </w:rPr>
        <w:t xml:space="preserve">ADO Supplier Profile and Registration Form. </w:t>
      </w:r>
    </w:p>
    <w:p w14:paraId="4DCDC45E" w14:textId="77777777" w:rsidR="00415D7B" w:rsidRPr="003546D5" w:rsidRDefault="00415D7B" w:rsidP="00415D7B">
      <w:pPr>
        <w:pStyle w:val="Heading1"/>
        <w:ind w:left="-5"/>
        <w:rPr>
          <w:rFonts w:ascii="Book Antiqua" w:hAnsi="Book Antiqua"/>
          <w:sz w:val="24"/>
          <w:szCs w:val="24"/>
        </w:rPr>
      </w:pPr>
    </w:p>
    <w:p w14:paraId="69F32ABB" w14:textId="77777777" w:rsidR="00415D7B" w:rsidRPr="003546D5" w:rsidRDefault="00415D7B" w:rsidP="00415D7B">
      <w:pPr>
        <w:pStyle w:val="Heading1"/>
        <w:ind w:left="-5"/>
        <w:rPr>
          <w:rFonts w:ascii="Book Antiqua" w:hAnsi="Book Antiqua"/>
          <w:sz w:val="24"/>
          <w:szCs w:val="24"/>
        </w:rPr>
      </w:pPr>
      <w:r w:rsidRPr="003546D5">
        <w:rPr>
          <w:rFonts w:ascii="Book Antiqua" w:hAnsi="Book Antiqua"/>
          <w:sz w:val="24"/>
          <w:szCs w:val="24"/>
        </w:rPr>
        <w:t xml:space="preserve">1. ANNEXES </w:t>
      </w:r>
    </w:p>
    <w:p w14:paraId="16D1D1AE" w14:textId="5FAE943E" w:rsidR="00415D7B" w:rsidRPr="003546D5" w:rsidRDefault="00415D7B" w:rsidP="001E18DD">
      <w:pPr>
        <w:pStyle w:val="Heading2"/>
        <w:ind w:left="370"/>
        <w:rPr>
          <w:rFonts w:ascii="Book Antiqua" w:hAnsi="Book Antiqua"/>
          <w:b/>
          <w:bCs/>
          <w:color w:val="auto"/>
          <w:sz w:val="24"/>
          <w:szCs w:val="24"/>
        </w:rPr>
      </w:pPr>
      <w:r w:rsidRPr="003546D5">
        <w:rPr>
          <w:rFonts w:ascii="Book Antiqua" w:hAnsi="Book Antiqua"/>
          <w:b/>
          <w:bCs/>
          <w:color w:val="auto"/>
          <w:sz w:val="24"/>
          <w:szCs w:val="24"/>
        </w:rPr>
        <w:t xml:space="preserve">1.1. Process for Submission of Bids and deadline </w:t>
      </w:r>
    </w:p>
    <w:p w14:paraId="0A65C9CB" w14:textId="77777777" w:rsidR="00415D7B" w:rsidRPr="003546D5" w:rsidRDefault="00415D7B" w:rsidP="00415D7B">
      <w:pPr>
        <w:spacing w:after="3"/>
        <w:rPr>
          <w:rFonts w:ascii="Book Antiqua" w:hAnsi="Book Antiqua"/>
          <w:sz w:val="24"/>
          <w:szCs w:val="24"/>
        </w:rPr>
      </w:pPr>
      <w:r w:rsidRPr="003546D5">
        <w:rPr>
          <w:rFonts w:ascii="Book Antiqua" w:hAnsi="Book Antiqua"/>
          <w:sz w:val="24"/>
          <w:szCs w:val="24"/>
        </w:rPr>
        <w:t>All completed tender should be summited in sealed envelope should be dropped at the tender box in</w:t>
      </w:r>
      <w:r w:rsidRPr="003546D5">
        <w:rPr>
          <w:rFonts w:ascii="Book Antiqua" w:eastAsia="Arial" w:hAnsi="Book Antiqua"/>
          <w:b/>
          <w:sz w:val="24"/>
          <w:szCs w:val="24"/>
        </w:rPr>
        <w:t xml:space="preserve"> </w:t>
      </w:r>
      <w:r w:rsidRPr="003546D5">
        <w:rPr>
          <w:rFonts w:ascii="Book Antiqua" w:eastAsia="Arial" w:hAnsi="Book Antiqua" w:cs="Arial"/>
          <w:i/>
          <w:sz w:val="24"/>
          <w:szCs w:val="24"/>
        </w:rPr>
        <w:t xml:space="preserve">ADO in Hargeisa office, </w:t>
      </w:r>
      <w:r w:rsidRPr="003546D5">
        <w:rPr>
          <w:rFonts w:ascii="Book Antiqua" w:hAnsi="Book Antiqua"/>
          <w:sz w:val="24"/>
          <w:szCs w:val="24"/>
        </w:rPr>
        <w:t>a Near young Muslim Academy or Sha’ab court area</w:t>
      </w:r>
      <w:r w:rsidRPr="003546D5">
        <w:rPr>
          <w:rFonts w:ascii="Book Antiqua" w:eastAsia="Arial" w:hAnsi="Book Antiqua" w:cs="Arial"/>
          <w:i/>
          <w:sz w:val="24"/>
          <w:szCs w:val="24"/>
        </w:rPr>
        <w:t xml:space="preserve"> area</w:t>
      </w:r>
      <w:r w:rsidRPr="003546D5">
        <w:rPr>
          <w:rFonts w:ascii="Book Antiqua" w:hAnsi="Book Antiqua"/>
          <w:sz w:val="24"/>
          <w:szCs w:val="24"/>
        </w:rPr>
        <w:t>.</w:t>
      </w:r>
      <w:r w:rsidRPr="003546D5">
        <w:rPr>
          <w:rFonts w:ascii="Book Antiqua" w:eastAsia="Arial" w:hAnsi="Book Antiqua" w:cs="Arial"/>
          <w:b/>
          <w:sz w:val="24"/>
          <w:szCs w:val="24"/>
        </w:rPr>
        <w:t xml:space="preserve"> </w:t>
      </w:r>
    </w:p>
    <w:p w14:paraId="7DFB3274" w14:textId="458D4C98" w:rsidR="00415D7B" w:rsidRPr="003546D5" w:rsidRDefault="00415D7B" w:rsidP="001E18DD">
      <w:pPr>
        <w:spacing w:after="0" w:line="240" w:lineRule="auto"/>
        <w:ind w:left="-5"/>
        <w:rPr>
          <w:rFonts w:ascii="Book Antiqua" w:hAnsi="Book Antiqua"/>
          <w:sz w:val="24"/>
          <w:szCs w:val="24"/>
        </w:rPr>
      </w:pPr>
      <w:r w:rsidRPr="003546D5">
        <w:rPr>
          <w:rFonts w:ascii="Book Antiqua" w:eastAsia="Arial" w:hAnsi="Book Antiqua" w:cs="Arial"/>
          <w:sz w:val="24"/>
          <w:szCs w:val="24"/>
        </w:rPr>
        <w:t>The titles of submitted documents should clearly state “</w:t>
      </w:r>
      <w:r w:rsidRPr="003546D5">
        <w:rPr>
          <w:rFonts w:ascii="Book Antiqua" w:eastAsia="Arial" w:hAnsi="Book Antiqua" w:cs="Arial"/>
          <w:b/>
          <w:sz w:val="24"/>
          <w:szCs w:val="24"/>
        </w:rPr>
        <w:t>Construction of</w:t>
      </w:r>
      <w:r w:rsidR="001E18DD" w:rsidRPr="003546D5">
        <w:rPr>
          <w:rFonts w:ascii="Book Antiqua" w:eastAsia="Arial" w:hAnsi="Book Antiqua" w:cs="Arial"/>
          <w:b/>
          <w:sz w:val="24"/>
          <w:szCs w:val="24"/>
        </w:rPr>
        <w:t xml:space="preserve"> Community Seed Bank</w:t>
      </w:r>
      <w:r w:rsidRPr="003546D5">
        <w:rPr>
          <w:rFonts w:ascii="Book Antiqua" w:eastAsia="Arial" w:hAnsi="Book Antiqua" w:cs="Arial"/>
          <w:b/>
          <w:sz w:val="24"/>
          <w:szCs w:val="24"/>
        </w:rPr>
        <w:t xml:space="preserve"> in </w:t>
      </w:r>
      <w:r w:rsidR="001E18DD" w:rsidRPr="003546D5">
        <w:rPr>
          <w:rFonts w:ascii="Book Antiqua" w:eastAsia="Arial" w:hAnsi="Book Antiqua" w:cs="Arial"/>
          <w:b/>
          <w:sz w:val="24"/>
          <w:szCs w:val="24"/>
        </w:rPr>
        <w:t>Gidheys, Sheikh</w:t>
      </w:r>
      <w:r w:rsidRPr="003546D5">
        <w:rPr>
          <w:rFonts w:ascii="Book Antiqua" w:eastAsia="Arial" w:hAnsi="Book Antiqua" w:cs="Arial"/>
          <w:b/>
          <w:sz w:val="24"/>
          <w:szCs w:val="24"/>
        </w:rPr>
        <w:t>, Somaliland”</w:t>
      </w:r>
      <w:r w:rsidRPr="003546D5">
        <w:rPr>
          <w:rFonts w:ascii="Book Antiqua" w:hAnsi="Book Antiqua"/>
          <w:sz w:val="24"/>
          <w:szCs w:val="24"/>
        </w:rPr>
        <w:t xml:space="preserve">. </w:t>
      </w:r>
    </w:p>
    <w:p w14:paraId="28CB97CF" w14:textId="77777777" w:rsidR="00415D7B" w:rsidRPr="003546D5" w:rsidRDefault="00415D7B" w:rsidP="00415D7B">
      <w:pPr>
        <w:spacing w:after="0" w:line="240" w:lineRule="auto"/>
        <w:ind w:left="-5"/>
        <w:rPr>
          <w:rFonts w:ascii="Book Antiqua" w:hAnsi="Book Antiqua"/>
          <w:sz w:val="24"/>
          <w:szCs w:val="24"/>
        </w:rPr>
      </w:pPr>
    </w:p>
    <w:p w14:paraId="258BA9DB" w14:textId="50743661" w:rsidR="00415D7B" w:rsidRPr="003546D5" w:rsidRDefault="00415D7B" w:rsidP="00415D7B">
      <w:pPr>
        <w:spacing w:line="367" w:lineRule="auto"/>
        <w:ind w:left="-5"/>
        <w:rPr>
          <w:rFonts w:ascii="Book Antiqua" w:hAnsi="Book Antiqua"/>
          <w:sz w:val="24"/>
          <w:szCs w:val="24"/>
        </w:rPr>
      </w:pPr>
      <w:r w:rsidRPr="003546D5">
        <w:rPr>
          <w:rFonts w:ascii="Book Antiqua" w:hAnsi="Book Antiqua"/>
          <w:sz w:val="24"/>
          <w:szCs w:val="24"/>
        </w:rPr>
        <w:t xml:space="preserve">Any requests for clarifications regarding this tender should be sent to </w:t>
      </w:r>
      <w:hyperlink r:id="rId10" w:history="1">
        <w:r w:rsidR="00D936A5" w:rsidRPr="003546D5">
          <w:rPr>
            <w:rStyle w:val="Hyperlink"/>
            <w:rFonts w:ascii="Book Antiqua" w:hAnsi="Book Antiqua"/>
            <w:sz w:val="24"/>
            <w:szCs w:val="24"/>
            <w:u w:color="0066CC"/>
          </w:rPr>
          <w:t>yurub@adosom.org</w:t>
        </w:r>
      </w:hyperlink>
      <w:r w:rsidRPr="003546D5">
        <w:rPr>
          <w:rFonts w:ascii="Book Antiqua" w:hAnsi="Book Antiqua"/>
          <w:color w:val="0066CC"/>
          <w:sz w:val="24"/>
          <w:szCs w:val="24"/>
          <w:u w:val="single" w:color="0066CC"/>
        </w:rPr>
        <w:t xml:space="preserve"> </w:t>
      </w:r>
      <w:r w:rsidR="00646582" w:rsidRPr="003546D5">
        <w:rPr>
          <w:rFonts w:ascii="Book Antiqua" w:hAnsi="Book Antiqua"/>
          <w:sz w:val="24"/>
          <w:szCs w:val="24"/>
        </w:rPr>
        <w:t xml:space="preserve"> from </w:t>
      </w:r>
      <w:r w:rsidR="003546D5">
        <w:rPr>
          <w:rFonts w:ascii="Book Antiqua" w:hAnsi="Book Antiqua"/>
          <w:sz w:val="24"/>
          <w:szCs w:val="24"/>
        </w:rPr>
        <w:t>5</w:t>
      </w:r>
      <w:r w:rsidR="00646582" w:rsidRPr="003546D5">
        <w:rPr>
          <w:rFonts w:ascii="Book Antiqua" w:hAnsi="Book Antiqua"/>
          <w:sz w:val="24"/>
          <w:szCs w:val="24"/>
          <w:vertAlign w:val="superscript"/>
        </w:rPr>
        <w:t>th</w:t>
      </w:r>
      <w:r w:rsidR="00646582" w:rsidRPr="003546D5">
        <w:rPr>
          <w:rFonts w:ascii="Book Antiqua" w:hAnsi="Book Antiqua"/>
          <w:sz w:val="24"/>
          <w:szCs w:val="24"/>
        </w:rPr>
        <w:t xml:space="preserve"> to 1</w:t>
      </w:r>
      <w:r w:rsidR="003546D5">
        <w:rPr>
          <w:rFonts w:ascii="Book Antiqua" w:hAnsi="Book Antiqua"/>
          <w:sz w:val="24"/>
          <w:szCs w:val="24"/>
        </w:rPr>
        <w:t>6</w:t>
      </w:r>
      <w:r w:rsidRPr="003546D5">
        <w:rPr>
          <w:rFonts w:ascii="Book Antiqua" w:hAnsi="Book Antiqua"/>
          <w:sz w:val="24"/>
          <w:szCs w:val="24"/>
          <w:vertAlign w:val="superscript"/>
        </w:rPr>
        <w:t xml:space="preserve">th </w:t>
      </w:r>
      <w:r w:rsidRPr="003546D5">
        <w:rPr>
          <w:rFonts w:ascii="Book Antiqua" w:hAnsi="Book Antiqua"/>
          <w:sz w:val="24"/>
          <w:szCs w:val="24"/>
        </w:rPr>
        <w:t xml:space="preserve">Aug 2026 </w:t>
      </w:r>
      <w:r w:rsidRPr="003546D5">
        <w:rPr>
          <w:rFonts w:ascii="Book Antiqua" w:eastAsia="Arial" w:hAnsi="Book Antiqua"/>
          <w:b/>
          <w:sz w:val="24"/>
          <w:szCs w:val="24"/>
        </w:rPr>
        <w:t>at 2:00 PM</w:t>
      </w:r>
      <w:r w:rsidRPr="003546D5">
        <w:rPr>
          <w:rFonts w:ascii="Book Antiqua" w:hAnsi="Book Antiqua"/>
          <w:sz w:val="24"/>
          <w:szCs w:val="24"/>
        </w:rPr>
        <w:t xml:space="preserve">. The deadline for submitting the tender is </w:t>
      </w:r>
      <w:r w:rsidR="00646582" w:rsidRPr="003546D5">
        <w:rPr>
          <w:rFonts w:ascii="Book Antiqua" w:eastAsia="Arial" w:hAnsi="Book Antiqua"/>
          <w:b/>
          <w:sz w:val="24"/>
          <w:szCs w:val="24"/>
        </w:rPr>
        <w:t>1</w:t>
      </w:r>
      <w:r w:rsidR="003546D5" w:rsidRPr="003546D5">
        <w:rPr>
          <w:rFonts w:ascii="Book Antiqua" w:eastAsia="Arial" w:hAnsi="Book Antiqua"/>
          <w:b/>
          <w:sz w:val="24"/>
          <w:szCs w:val="24"/>
        </w:rPr>
        <w:t>8</w:t>
      </w:r>
      <w:r w:rsidR="001E50E1" w:rsidRPr="003546D5">
        <w:rPr>
          <w:rFonts w:ascii="Book Antiqua" w:eastAsia="Arial" w:hAnsi="Book Antiqua"/>
          <w:b/>
          <w:sz w:val="24"/>
          <w:szCs w:val="24"/>
        </w:rPr>
        <w:t>/Aug/2026 at 3:0</w:t>
      </w:r>
      <w:r w:rsidRPr="003546D5">
        <w:rPr>
          <w:rFonts w:ascii="Book Antiqua" w:eastAsia="Arial" w:hAnsi="Book Antiqua"/>
          <w:b/>
          <w:sz w:val="24"/>
          <w:szCs w:val="24"/>
        </w:rPr>
        <w:t xml:space="preserve">0 PM. </w:t>
      </w:r>
      <w:r w:rsidRPr="003546D5">
        <w:rPr>
          <w:rFonts w:ascii="Book Antiqua" w:hAnsi="Book Antiqua"/>
          <w:sz w:val="24"/>
          <w:szCs w:val="24"/>
        </w:rPr>
        <w:t xml:space="preserve"> </w:t>
      </w:r>
    </w:p>
    <w:p w14:paraId="79FFFF3C" w14:textId="77777777" w:rsidR="00415D7B" w:rsidRDefault="00415D7B" w:rsidP="00415D7B">
      <w:pPr>
        <w:spacing w:after="249"/>
        <w:ind w:left="-5"/>
        <w:rPr>
          <w:rFonts w:ascii="Book Antiqua" w:hAnsi="Book Antiqua"/>
          <w:sz w:val="24"/>
          <w:szCs w:val="24"/>
        </w:rPr>
      </w:pPr>
      <w:r w:rsidRPr="003546D5">
        <w:rPr>
          <w:rFonts w:ascii="Book Antiqua" w:eastAsia="Arial" w:hAnsi="Book Antiqua" w:cs="Arial"/>
          <w:b/>
          <w:sz w:val="24"/>
          <w:szCs w:val="24"/>
        </w:rPr>
        <w:t xml:space="preserve">Note: </w:t>
      </w:r>
      <w:r w:rsidRPr="003546D5">
        <w:rPr>
          <w:rFonts w:ascii="Book Antiqua" w:hAnsi="Book Antiqua"/>
          <w:sz w:val="24"/>
          <w:szCs w:val="24"/>
        </w:rPr>
        <w:t xml:space="preserve">Any tender or documents received after this time will not be accepted. </w:t>
      </w:r>
    </w:p>
    <w:p w14:paraId="5BCB859D" w14:textId="77777777" w:rsidR="00745460" w:rsidRPr="003546D5" w:rsidRDefault="00745460" w:rsidP="00415D7B">
      <w:pPr>
        <w:spacing w:after="249"/>
        <w:ind w:left="-5"/>
        <w:rPr>
          <w:rFonts w:ascii="Book Antiqua" w:hAnsi="Book Antiqua"/>
          <w:sz w:val="24"/>
          <w:szCs w:val="24"/>
        </w:rPr>
      </w:pPr>
    </w:p>
    <w:p w14:paraId="6CEFA857" w14:textId="77777777" w:rsidR="00415D7B" w:rsidRPr="003546D5" w:rsidRDefault="00415D7B" w:rsidP="00415D7B">
      <w:pPr>
        <w:pStyle w:val="Heading2"/>
        <w:ind w:left="370"/>
        <w:rPr>
          <w:rFonts w:ascii="Book Antiqua" w:hAnsi="Book Antiqua"/>
          <w:b/>
          <w:bCs/>
          <w:color w:val="auto"/>
          <w:sz w:val="24"/>
          <w:szCs w:val="24"/>
        </w:rPr>
      </w:pPr>
      <w:r w:rsidRPr="003546D5">
        <w:rPr>
          <w:rFonts w:ascii="Book Antiqua" w:hAnsi="Book Antiqua"/>
          <w:b/>
          <w:bCs/>
          <w:color w:val="auto"/>
          <w:sz w:val="24"/>
          <w:szCs w:val="24"/>
        </w:rPr>
        <w:t xml:space="preserve">1.2. Identification form  </w:t>
      </w:r>
    </w:p>
    <w:p w14:paraId="411A0213" w14:textId="77777777" w:rsidR="00415D7B" w:rsidRPr="003546D5" w:rsidRDefault="00415D7B" w:rsidP="00415D7B">
      <w:pPr>
        <w:spacing w:after="153"/>
        <w:ind w:left="-5"/>
        <w:rPr>
          <w:rFonts w:ascii="Book Antiqua" w:hAnsi="Book Antiqua"/>
          <w:sz w:val="24"/>
          <w:szCs w:val="24"/>
        </w:rPr>
      </w:pPr>
      <w:r w:rsidRPr="003546D5">
        <w:rPr>
          <w:rFonts w:ascii="Book Antiqua" w:hAnsi="Book Antiqua"/>
          <w:sz w:val="24"/>
          <w:szCs w:val="24"/>
        </w:rPr>
        <w:t xml:space="preserve">This bid form must be completed, signed, stamped </w:t>
      </w:r>
      <w:r w:rsidRPr="003546D5">
        <w:rPr>
          <w:rFonts w:ascii="Book Antiqua" w:eastAsia="Arial" w:hAnsi="Book Antiqua" w:cs="Arial"/>
          <w:sz w:val="24"/>
          <w:szCs w:val="24"/>
        </w:rPr>
        <w:t xml:space="preserve">and returned to ADO. Bids </w:t>
      </w:r>
      <w:r w:rsidRPr="003546D5">
        <w:rPr>
          <w:rFonts w:ascii="Book Antiqua" w:hAnsi="Book Antiqua"/>
          <w:sz w:val="24"/>
          <w:szCs w:val="24"/>
        </w:rPr>
        <w:t xml:space="preserve">must reflect the instructions described in the bill of quantities and Terms of Reference. </w:t>
      </w:r>
    </w:p>
    <w:p w14:paraId="1DCE5F1B" w14:textId="30B4440A" w:rsidR="00415D7B" w:rsidRPr="003546D5" w:rsidRDefault="00415D7B" w:rsidP="00415D7B">
      <w:pPr>
        <w:spacing w:after="153"/>
        <w:ind w:left="-5"/>
        <w:rPr>
          <w:rFonts w:ascii="Book Antiqua" w:hAnsi="Book Antiqua"/>
          <w:sz w:val="24"/>
          <w:szCs w:val="24"/>
        </w:rPr>
      </w:pPr>
      <w:r w:rsidRPr="003546D5">
        <w:rPr>
          <w:rFonts w:ascii="Book Antiqua" w:hAnsi="Book Antiqua"/>
          <w:sz w:val="24"/>
          <w:szCs w:val="24"/>
        </w:rPr>
        <w:t xml:space="preserve">The undersigned, having read the complete Request for Tender and all accompanying attachments, hereby offers to provide the specified works outlined in the BOQ and designs, in accordance with the Terms of Reference contained in this document. </w:t>
      </w:r>
    </w:p>
    <w:p w14:paraId="0EA2F9B2" w14:textId="77777777" w:rsidR="005B6254" w:rsidRPr="003546D5" w:rsidRDefault="005B6254" w:rsidP="00415D7B">
      <w:pPr>
        <w:spacing w:after="153"/>
        <w:ind w:left="-5"/>
        <w:rPr>
          <w:rFonts w:ascii="Book Antiqua" w:hAnsi="Book Antiqua"/>
          <w:sz w:val="24"/>
          <w:szCs w:val="24"/>
        </w:rPr>
      </w:pPr>
    </w:p>
    <w:p w14:paraId="11235E3C" w14:textId="77777777" w:rsidR="00415D7B" w:rsidRPr="003546D5" w:rsidRDefault="00415D7B" w:rsidP="00415D7B">
      <w:pPr>
        <w:ind w:left="-5"/>
        <w:rPr>
          <w:rFonts w:ascii="Book Antiqua" w:hAnsi="Book Antiqua"/>
          <w:sz w:val="24"/>
          <w:szCs w:val="24"/>
        </w:rPr>
      </w:pPr>
      <w:r w:rsidRPr="003546D5">
        <w:rPr>
          <w:rFonts w:ascii="Book Antiqua" w:hAnsi="Book Antiqua"/>
          <w:sz w:val="24"/>
          <w:szCs w:val="24"/>
        </w:rPr>
        <w:t xml:space="preserve">   Name of Bidder___________________________________________  </w:t>
      </w:r>
    </w:p>
    <w:p w14:paraId="14E2EBF5" w14:textId="77777777" w:rsidR="00415D7B" w:rsidRPr="003546D5" w:rsidRDefault="00415D7B" w:rsidP="00415D7B">
      <w:pPr>
        <w:spacing w:after="0"/>
        <w:rPr>
          <w:rFonts w:ascii="Book Antiqua" w:hAnsi="Book Antiqua"/>
          <w:sz w:val="24"/>
          <w:szCs w:val="24"/>
        </w:rPr>
      </w:pPr>
      <w:r w:rsidRPr="003546D5">
        <w:rPr>
          <w:rFonts w:ascii="Book Antiqua" w:hAnsi="Book Antiqua"/>
          <w:sz w:val="24"/>
          <w:szCs w:val="24"/>
        </w:rPr>
        <w:t xml:space="preserve"> </w:t>
      </w:r>
    </w:p>
    <w:p w14:paraId="6082C668" w14:textId="77777777" w:rsidR="00415D7B" w:rsidRPr="003546D5" w:rsidRDefault="00415D7B" w:rsidP="00415D7B">
      <w:pPr>
        <w:ind w:left="-5"/>
        <w:rPr>
          <w:rFonts w:ascii="Book Antiqua" w:hAnsi="Book Antiqua"/>
          <w:sz w:val="24"/>
          <w:szCs w:val="24"/>
        </w:rPr>
      </w:pPr>
      <w:r w:rsidRPr="003546D5">
        <w:rPr>
          <w:rFonts w:ascii="Book Antiqua" w:hAnsi="Book Antiqua"/>
          <w:sz w:val="24"/>
          <w:szCs w:val="24"/>
        </w:rPr>
        <w:t xml:space="preserve">  Address, ______________________________________________ </w:t>
      </w:r>
    </w:p>
    <w:p w14:paraId="14026AA9" w14:textId="77777777" w:rsidR="00415D7B" w:rsidRPr="003546D5" w:rsidRDefault="00415D7B" w:rsidP="00415D7B">
      <w:pPr>
        <w:spacing w:after="0"/>
        <w:rPr>
          <w:rFonts w:ascii="Book Antiqua" w:hAnsi="Book Antiqua"/>
          <w:sz w:val="24"/>
          <w:szCs w:val="24"/>
        </w:rPr>
      </w:pPr>
      <w:r w:rsidRPr="003546D5">
        <w:rPr>
          <w:rFonts w:ascii="Book Antiqua" w:hAnsi="Book Antiqua"/>
          <w:sz w:val="24"/>
          <w:szCs w:val="24"/>
        </w:rPr>
        <w:t xml:space="preserve"> </w:t>
      </w:r>
    </w:p>
    <w:p w14:paraId="334B6AB1" w14:textId="47278340" w:rsidR="00415D7B" w:rsidRPr="003546D5" w:rsidRDefault="00415D7B" w:rsidP="00745460">
      <w:pPr>
        <w:ind w:left="-5"/>
        <w:rPr>
          <w:rFonts w:ascii="Book Antiqua" w:hAnsi="Book Antiqua"/>
          <w:sz w:val="24"/>
          <w:szCs w:val="24"/>
        </w:rPr>
      </w:pPr>
      <w:r w:rsidRPr="003546D5">
        <w:rPr>
          <w:rFonts w:ascii="Book Antiqua" w:hAnsi="Book Antiqua"/>
          <w:sz w:val="24"/>
          <w:szCs w:val="24"/>
        </w:rPr>
        <w:t xml:space="preserve">  Contact Person: ________________________________________  </w:t>
      </w:r>
    </w:p>
    <w:p w14:paraId="6F48CAFC" w14:textId="77777777" w:rsidR="00415D7B" w:rsidRPr="003546D5" w:rsidRDefault="00415D7B" w:rsidP="00415D7B">
      <w:pPr>
        <w:ind w:left="-5"/>
        <w:rPr>
          <w:rFonts w:ascii="Book Antiqua" w:hAnsi="Book Antiqua"/>
          <w:sz w:val="24"/>
          <w:szCs w:val="24"/>
        </w:rPr>
      </w:pPr>
      <w:r w:rsidRPr="003546D5">
        <w:rPr>
          <w:rFonts w:ascii="Book Antiqua" w:hAnsi="Book Antiqua"/>
          <w:sz w:val="24"/>
          <w:szCs w:val="24"/>
        </w:rPr>
        <w:t xml:space="preserve">  Title: ________________________________________________ </w:t>
      </w:r>
    </w:p>
    <w:p w14:paraId="56E0DF00" w14:textId="0C081F8F" w:rsidR="00415D7B" w:rsidRPr="003546D5" w:rsidRDefault="00415D7B" w:rsidP="00745460">
      <w:pPr>
        <w:ind w:left="-5"/>
        <w:rPr>
          <w:rFonts w:ascii="Book Antiqua" w:hAnsi="Book Antiqua"/>
          <w:sz w:val="24"/>
          <w:szCs w:val="24"/>
        </w:rPr>
      </w:pPr>
      <w:r w:rsidRPr="003546D5">
        <w:rPr>
          <w:rFonts w:ascii="Book Antiqua" w:hAnsi="Book Antiqua"/>
          <w:sz w:val="24"/>
          <w:szCs w:val="24"/>
        </w:rPr>
        <w:t xml:space="preserve">  Telephone____________________________ </w:t>
      </w:r>
    </w:p>
    <w:p w14:paraId="0BD7D786" w14:textId="77777777" w:rsidR="00415D7B" w:rsidRPr="003546D5" w:rsidRDefault="00415D7B" w:rsidP="00415D7B">
      <w:pPr>
        <w:spacing w:after="134"/>
        <w:ind w:left="-5"/>
        <w:rPr>
          <w:rFonts w:ascii="Book Antiqua" w:hAnsi="Book Antiqua"/>
          <w:sz w:val="24"/>
          <w:szCs w:val="24"/>
        </w:rPr>
      </w:pPr>
      <w:r w:rsidRPr="003546D5">
        <w:rPr>
          <w:rFonts w:ascii="Book Antiqua" w:hAnsi="Book Antiqua"/>
          <w:sz w:val="24"/>
          <w:szCs w:val="24"/>
        </w:rPr>
        <w:t xml:space="preserve">   Date:    ________________________________ </w:t>
      </w:r>
    </w:p>
    <w:p w14:paraId="7F0A66DD" w14:textId="2EAF6C72" w:rsidR="00701A93" w:rsidRPr="003546D5" w:rsidRDefault="00415D7B" w:rsidP="00745460">
      <w:pPr>
        <w:spacing w:after="136"/>
        <w:ind w:left="-5"/>
        <w:rPr>
          <w:rFonts w:ascii="Book Antiqua" w:hAnsi="Book Antiqua"/>
          <w:sz w:val="24"/>
          <w:szCs w:val="24"/>
        </w:rPr>
      </w:pPr>
      <w:r w:rsidRPr="003546D5">
        <w:rPr>
          <w:rFonts w:ascii="Book Antiqua" w:hAnsi="Book Antiqua"/>
          <w:sz w:val="24"/>
          <w:szCs w:val="24"/>
        </w:rPr>
        <w:t xml:space="preserve">   Signature:_________________________           Stamp:____________________</w:t>
      </w:r>
    </w:p>
    <w:p w14:paraId="4D193B19" w14:textId="77777777" w:rsidR="00037632" w:rsidRPr="003546D5" w:rsidRDefault="00037632" w:rsidP="00C04342">
      <w:pPr>
        <w:jc w:val="both"/>
        <w:rPr>
          <w:rFonts w:ascii="Book Antiqua" w:hAnsi="Book Antiqua"/>
          <w:sz w:val="24"/>
          <w:szCs w:val="24"/>
        </w:rPr>
      </w:pPr>
    </w:p>
    <w:sectPr w:rsidR="00037632" w:rsidRPr="003546D5">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652B1" w14:textId="77777777" w:rsidR="003A0731" w:rsidRDefault="003A0731" w:rsidP="000616C7">
      <w:pPr>
        <w:spacing w:after="0" w:line="240" w:lineRule="auto"/>
      </w:pPr>
      <w:r>
        <w:separator/>
      </w:r>
    </w:p>
  </w:endnote>
  <w:endnote w:type="continuationSeparator" w:id="0">
    <w:p w14:paraId="53C0A442" w14:textId="77777777" w:rsidR="003A0731" w:rsidRDefault="003A0731" w:rsidP="000616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0C0D8" w14:textId="77777777" w:rsidR="003A0731" w:rsidRDefault="003A0731" w:rsidP="000616C7">
      <w:pPr>
        <w:spacing w:after="0" w:line="240" w:lineRule="auto"/>
      </w:pPr>
      <w:r>
        <w:separator/>
      </w:r>
    </w:p>
  </w:footnote>
  <w:footnote w:type="continuationSeparator" w:id="0">
    <w:p w14:paraId="3067A445" w14:textId="77777777" w:rsidR="003A0731" w:rsidRDefault="003A0731" w:rsidP="000616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C2C71" w14:textId="77777777" w:rsidR="000616C7" w:rsidRPr="000616C7" w:rsidRDefault="000616C7" w:rsidP="000616C7">
    <w:pPr>
      <w:jc w:val="center"/>
      <w:rPr>
        <w:rFonts w:ascii="Arial" w:eastAsia="Arial Unicode MS" w:hAnsi="Arial" w:cs="Arial"/>
        <w:b/>
      </w:rPr>
    </w:pPr>
    <w:r w:rsidRPr="000616C7">
      <w:rPr>
        <w:rFonts w:ascii="Arial" w:hAnsi="Arial" w:cs="Arial"/>
        <w:noProof/>
        <w:color w:val="00B050"/>
        <w:sz w:val="32"/>
        <w:szCs w:val="32"/>
      </w:rPr>
      <w:drawing>
        <wp:anchor distT="0" distB="0" distL="114300" distR="114300" simplePos="0" relativeHeight="251658240" behindDoc="0" locked="0" layoutInCell="1" allowOverlap="1" wp14:anchorId="785E8C73" wp14:editId="5E3F16A1">
          <wp:simplePos x="0" y="0"/>
          <wp:positionH relativeFrom="column">
            <wp:posOffset>-866775</wp:posOffset>
          </wp:positionH>
          <wp:positionV relativeFrom="paragraph">
            <wp:posOffset>-457200</wp:posOffset>
          </wp:positionV>
          <wp:extent cx="952500" cy="942975"/>
          <wp:effectExtent l="0" t="0" r="0" b="9525"/>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952500" cy="942975"/>
                  </a:xfrm>
                  <a:prstGeom prst="rect">
                    <a:avLst/>
                  </a:prstGeom>
                </pic:spPr>
              </pic:pic>
            </a:graphicData>
          </a:graphic>
          <wp14:sizeRelH relativeFrom="page">
            <wp14:pctWidth>0</wp14:pctWidth>
          </wp14:sizeRelH>
          <wp14:sizeRelV relativeFrom="page">
            <wp14:pctHeight>0</wp14:pctHeight>
          </wp14:sizeRelV>
        </wp:anchor>
      </w:drawing>
    </w:r>
    <w:r w:rsidRPr="000616C7">
      <w:rPr>
        <w:rFonts w:ascii="Arial" w:eastAsia="Arial Unicode MS" w:hAnsi="Arial" w:cs="Arial"/>
        <w:b/>
        <w:color w:val="00B050"/>
        <w:sz w:val="32"/>
        <w:szCs w:val="32"/>
      </w:rPr>
      <w:t>AGRICULTURAL DEVELOPMENT ORGANIZATION (ADO)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07BFB"/>
    <w:multiLevelType w:val="hybridMultilevel"/>
    <w:tmpl w:val="1FAEE18C"/>
    <w:lvl w:ilvl="0" w:tplc="723E4CAE">
      <w:start w:val="1"/>
      <w:numFmt w:val="bullet"/>
      <w:lvlText w:val="▪"/>
      <w:lvlJc w:val="left"/>
      <w:pPr>
        <w:ind w:left="72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1D440D7C">
      <w:start w:val="1"/>
      <w:numFmt w:val="bullet"/>
      <w:lvlText w:val="o"/>
      <w:lvlJc w:val="left"/>
      <w:pPr>
        <w:ind w:left="144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D038A4D4">
      <w:start w:val="1"/>
      <w:numFmt w:val="bullet"/>
      <w:lvlText w:val="▪"/>
      <w:lvlJc w:val="left"/>
      <w:pPr>
        <w:ind w:left="21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EC94831C">
      <w:start w:val="1"/>
      <w:numFmt w:val="bullet"/>
      <w:lvlText w:val="•"/>
      <w:lvlJc w:val="left"/>
      <w:pPr>
        <w:ind w:left="28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6C767476">
      <w:start w:val="1"/>
      <w:numFmt w:val="bullet"/>
      <w:lvlText w:val="o"/>
      <w:lvlJc w:val="left"/>
      <w:pPr>
        <w:ind w:left="360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53B23766">
      <w:start w:val="1"/>
      <w:numFmt w:val="bullet"/>
      <w:lvlText w:val="▪"/>
      <w:lvlJc w:val="left"/>
      <w:pPr>
        <w:ind w:left="432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C25858EA">
      <w:start w:val="1"/>
      <w:numFmt w:val="bullet"/>
      <w:lvlText w:val="•"/>
      <w:lvlJc w:val="left"/>
      <w:pPr>
        <w:ind w:left="504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87CE78B0">
      <w:start w:val="1"/>
      <w:numFmt w:val="bullet"/>
      <w:lvlText w:val="o"/>
      <w:lvlJc w:val="left"/>
      <w:pPr>
        <w:ind w:left="57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8C644C74">
      <w:start w:val="1"/>
      <w:numFmt w:val="bullet"/>
      <w:lvlText w:val="▪"/>
      <w:lvlJc w:val="left"/>
      <w:pPr>
        <w:ind w:left="64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78D6D8B"/>
    <w:multiLevelType w:val="hybridMultilevel"/>
    <w:tmpl w:val="7ADCCF38"/>
    <w:lvl w:ilvl="0" w:tplc="5810E6C4">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304012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C1E56D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9DE2DB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C40101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852591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952040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50C07B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0C24A4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96E75D1"/>
    <w:multiLevelType w:val="hybridMultilevel"/>
    <w:tmpl w:val="6054FFDA"/>
    <w:lvl w:ilvl="0" w:tplc="F09C2A4A">
      <w:start w:val="1"/>
      <w:numFmt w:val="bullet"/>
      <w:lvlText w:val="•"/>
      <w:lvlJc w:val="left"/>
      <w:pPr>
        <w:ind w:left="7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797E4BAE">
      <w:start w:val="1"/>
      <w:numFmt w:val="bullet"/>
      <w:lvlText w:val="➢"/>
      <w:lvlJc w:val="left"/>
      <w:pPr>
        <w:ind w:left="144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D89ED0DE">
      <w:start w:val="1"/>
      <w:numFmt w:val="bullet"/>
      <w:lvlText w:val="▪"/>
      <w:lvlJc w:val="left"/>
      <w:pPr>
        <w:ind w:left="21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5E80CBEA">
      <w:start w:val="1"/>
      <w:numFmt w:val="bullet"/>
      <w:lvlText w:val="•"/>
      <w:lvlJc w:val="left"/>
      <w:pPr>
        <w:ind w:left="28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8A58E388">
      <w:start w:val="1"/>
      <w:numFmt w:val="bullet"/>
      <w:lvlText w:val="o"/>
      <w:lvlJc w:val="left"/>
      <w:pPr>
        <w:ind w:left="360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76BC737E">
      <w:start w:val="1"/>
      <w:numFmt w:val="bullet"/>
      <w:lvlText w:val="▪"/>
      <w:lvlJc w:val="left"/>
      <w:pPr>
        <w:ind w:left="432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155CD0AE">
      <w:start w:val="1"/>
      <w:numFmt w:val="bullet"/>
      <w:lvlText w:val="•"/>
      <w:lvlJc w:val="left"/>
      <w:pPr>
        <w:ind w:left="504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3E0EED14">
      <w:start w:val="1"/>
      <w:numFmt w:val="bullet"/>
      <w:lvlText w:val="o"/>
      <w:lvlJc w:val="left"/>
      <w:pPr>
        <w:ind w:left="57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9A5EB5E2">
      <w:start w:val="1"/>
      <w:numFmt w:val="bullet"/>
      <w:lvlText w:val="▪"/>
      <w:lvlJc w:val="left"/>
      <w:pPr>
        <w:ind w:left="64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9D56032"/>
    <w:multiLevelType w:val="hybridMultilevel"/>
    <w:tmpl w:val="6346F21E"/>
    <w:lvl w:ilvl="0" w:tplc="19D43AAA">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C9CD9DA">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764DFD4">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1D4C0F2">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FD2F828">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71C5A1E">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EA2E7E6">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A023646">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82AD754">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B471CBE"/>
    <w:multiLevelType w:val="hybridMultilevel"/>
    <w:tmpl w:val="A3D24E0C"/>
    <w:lvl w:ilvl="0" w:tplc="7DF8F622">
      <w:start w:val="1"/>
      <w:numFmt w:val="bullet"/>
      <w:lvlText w:val="▪"/>
      <w:lvlJc w:val="left"/>
      <w:pPr>
        <w:ind w:left="72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F7200A0E">
      <w:start w:val="1"/>
      <w:numFmt w:val="bullet"/>
      <w:lvlText w:val="o"/>
      <w:lvlJc w:val="left"/>
      <w:pPr>
        <w:ind w:left="144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129C4408">
      <w:start w:val="1"/>
      <w:numFmt w:val="bullet"/>
      <w:lvlText w:val="▪"/>
      <w:lvlJc w:val="left"/>
      <w:pPr>
        <w:ind w:left="21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6A9EB7F8">
      <w:start w:val="1"/>
      <w:numFmt w:val="bullet"/>
      <w:lvlText w:val="•"/>
      <w:lvlJc w:val="left"/>
      <w:pPr>
        <w:ind w:left="28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4BFA2CB0">
      <w:start w:val="1"/>
      <w:numFmt w:val="bullet"/>
      <w:lvlText w:val="o"/>
      <w:lvlJc w:val="left"/>
      <w:pPr>
        <w:ind w:left="360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A06CCB60">
      <w:start w:val="1"/>
      <w:numFmt w:val="bullet"/>
      <w:lvlText w:val="▪"/>
      <w:lvlJc w:val="left"/>
      <w:pPr>
        <w:ind w:left="432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DCAE7E8A">
      <w:start w:val="1"/>
      <w:numFmt w:val="bullet"/>
      <w:lvlText w:val="•"/>
      <w:lvlJc w:val="left"/>
      <w:pPr>
        <w:ind w:left="504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06FE92E2">
      <w:start w:val="1"/>
      <w:numFmt w:val="bullet"/>
      <w:lvlText w:val="o"/>
      <w:lvlJc w:val="left"/>
      <w:pPr>
        <w:ind w:left="57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52B089E2">
      <w:start w:val="1"/>
      <w:numFmt w:val="bullet"/>
      <w:lvlText w:val="▪"/>
      <w:lvlJc w:val="left"/>
      <w:pPr>
        <w:ind w:left="64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2A583274"/>
    <w:multiLevelType w:val="hybridMultilevel"/>
    <w:tmpl w:val="9CD40558"/>
    <w:lvl w:ilvl="0" w:tplc="1D965FEA">
      <w:start w:val="5"/>
      <w:numFmt w:val="decimal"/>
      <w:lvlText w:val="%1."/>
      <w:lvlJc w:val="left"/>
      <w:pPr>
        <w:ind w:left="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855230A2">
      <w:start w:val="1"/>
      <w:numFmt w:val="bullet"/>
      <w:lvlText w:val="•"/>
      <w:lvlJc w:val="left"/>
      <w:pPr>
        <w:ind w:left="833"/>
      </w:pPr>
      <w:rPr>
        <w:rFonts w:ascii="Arial" w:eastAsia="Arial" w:hAnsi="Arial" w:cs="Arial"/>
        <w:b w:val="0"/>
        <w:i w:val="0"/>
        <w:strike w:val="0"/>
        <w:dstrike w:val="0"/>
        <w:color w:val="000000"/>
        <w:sz w:val="32"/>
        <w:szCs w:val="32"/>
        <w:u w:val="none" w:color="000000"/>
        <w:bdr w:val="none" w:sz="0" w:space="0" w:color="auto"/>
        <w:shd w:val="clear" w:color="auto" w:fill="auto"/>
        <w:vertAlign w:val="baseline"/>
      </w:rPr>
    </w:lvl>
    <w:lvl w:ilvl="2" w:tplc="5A6C426A">
      <w:start w:val="1"/>
      <w:numFmt w:val="bullet"/>
      <w:lvlText w:val="▪"/>
      <w:lvlJc w:val="left"/>
      <w:pPr>
        <w:ind w:left="14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4325614">
      <w:start w:val="1"/>
      <w:numFmt w:val="bullet"/>
      <w:lvlText w:val="•"/>
      <w:lvlJc w:val="left"/>
      <w:pPr>
        <w:ind w:left="22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038FA1A">
      <w:start w:val="1"/>
      <w:numFmt w:val="bullet"/>
      <w:lvlText w:val="o"/>
      <w:lvlJc w:val="left"/>
      <w:pPr>
        <w:ind w:left="293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6426914">
      <w:start w:val="1"/>
      <w:numFmt w:val="bullet"/>
      <w:lvlText w:val="▪"/>
      <w:lvlJc w:val="left"/>
      <w:pPr>
        <w:ind w:left="365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786957A">
      <w:start w:val="1"/>
      <w:numFmt w:val="bullet"/>
      <w:lvlText w:val="•"/>
      <w:lvlJc w:val="left"/>
      <w:pPr>
        <w:ind w:left="43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66644D0">
      <w:start w:val="1"/>
      <w:numFmt w:val="bullet"/>
      <w:lvlText w:val="o"/>
      <w:lvlJc w:val="left"/>
      <w:pPr>
        <w:ind w:left="50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78AFAD0">
      <w:start w:val="1"/>
      <w:numFmt w:val="bullet"/>
      <w:lvlText w:val="▪"/>
      <w:lvlJc w:val="left"/>
      <w:pPr>
        <w:ind w:left="581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2CFB59FC"/>
    <w:multiLevelType w:val="hybridMultilevel"/>
    <w:tmpl w:val="CF7417DC"/>
    <w:lvl w:ilvl="0" w:tplc="CAC09B14">
      <w:start w:val="2"/>
      <w:numFmt w:val="decimal"/>
      <w:lvlText w:val="%1."/>
      <w:lvlJc w:val="left"/>
      <w:pPr>
        <w:ind w:left="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FC2E1D20">
      <w:start w:val="1"/>
      <w:numFmt w:val="lowerLetter"/>
      <w:lvlText w:val="%2"/>
      <w:lvlJc w:val="left"/>
      <w:pPr>
        <w:ind w:left="10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D4880D08">
      <w:start w:val="1"/>
      <w:numFmt w:val="lowerRoman"/>
      <w:lvlText w:val="%3"/>
      <w:lvlJc w:val="left"/>
      <w:pPr>
        <w:ind w:left="18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28406196">
      <w:start w:val="1"/>
      <w:numFmt w:val="decimal"/>
      <w:lvlText w:val="%4"/>
      <w:lvlJc w:val="left"/>
      <w:pPr>
        <w:ind w:left="25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1548D5E8">
      <w:start w:val="1"/>
      <w:numFmt w:val="lowerLetter"/>
      <w:lvlText w:val="%5"/>
      <w:lvlJc w:val="left"/>
      <w:pPr>
        <w:ind w:left="32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C4A6B4D6">
      <w:start w:val="1"/>
      <w:numFmt w:val="lowerRoman"/>
      <w:lvlText w:val="%6"/>
      <w:lvlJc w:val="left"/>
      <w:pPr>
        <w:ind w:left="39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F180430C">
      <w:start w:val="1"/>
      <w:numFmt w:val="decimal"/>
      <w:lvlText w:val="%7"/>
      <w:lvlJc w:val="left"/>
      <w:pPr>
        <w:ind w:left="46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8DBCE332">
      <w:start w:val="1"/>
      <w:numFmt w:val="lowerLetter"/>
      <w:lvlText w:val="%8"/>
      <w:lvlJc w:val="left"/>
      <w:pPr>
        <w:ind w:left="54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BA2E298C">
      <w:start w:val="1"/>
      <w:numFmt w:val="lowerRoman"/>
      <w:lvlText w:val="%9"/>
      <w:lvlJc w:val="left"/>
      <w:pPr>
        <w:ind w:left="61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387F3137"/>
    <w:multiLevelType w:val="hybridMultilevel"/>
    <w:tmpl w:val="938E21DA"/>
    <w:lvl w:ilvl="0" w:tplc="2C68178A">
      <w:start w:val="1"/>
      <w:numFmt w:val="bullet"/>
      <w:lvlText w:val="•"/>
      <w:lvlJc w:val="left"/>
      <w:pPr>
        <w:ind w:left="135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EE06DCCC">
      <w:start w:val="1"/>
      <w:numFmt w:val="bullet"/>
      <w:lvlText w:val="o"/>
      <w:lvlJc w:val="left"/>
      <w:pPr>
        <w:ind w:left="207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94C8E12">
      <w:start w:val="1"/>
      <w:numFmt w:val="bullet"/>
      <w:lvlText w:val="▪"/>
      <w:lvlJc w:val="left"/>
      <w:pPr>
        <w:ind w:left="279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39A6E0E">
      <w:start w:val="1"/>
      <w:numFmt w:val="bullet"/>
      <w:lvlText w:val="•"/>
      <w:lvlJc w:val="left"/>
      <w:pPr>
        <w:ind w:left="35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01CF3D4">
      <w:start w:val="1"/>
      <w:numFmt w:val="bullet"/>
      <w:lvlText w:val="o"/>
      <w:lvlJc w:val="left"/>
      <w:pPr>
        <w:ind w:left="423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6BC15DE">
      <w:start w:val="1"/>
      <w:numFmt w:val="bullet"/>
      <w:lvlText w:val="▪"/>
      <w:lvlJc w:val="left"/>
      <w:pPr>
        <w:ind w:left="495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ABE8758">
      <w:start w:val="1"/>
      <w:numFmt w:val="bullet"/>
      <w:lvlText w:val="•"/>
      <w:lvlJc w:val="left"/>
      <w:pPr>
        <w:ind w:left="56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B58CF4C">
      <w:start w:val="1"/>
      <w:numFmt w:val="bullet"/>
      <w:lvlText w:val="o"/>
      <w:lvlJc w:val="left"/>
      <w:pPr>
        <w:ind w:left="639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28EFE0E">
      <w:start w:val="1"/>
      <w:numFmt w:val="bullet"/>
      <w:lvlText w:val="▪"/>
      <w:lvlJc w:val="left"/>
      <w:pPr>
        <w:ind w:left="711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452905AC"/>
    <w:multiLevelType w:val="hybridMultilevel"/>
    <w:tmpl w:val="9CA02932"/>
    <w:lvl w:ilvl="0" w:tplc="C5A83F92">
      <w:start w:val="1"/>
      <w:numFmt w:val="decimal"/>
      <w:lvlText w:val="%1."/>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850BB60">
      <w:start w:val="1"/>
      <w:numFmt w:val="lowerLetter"/>
      <w:lvlText w:val="%2"/>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5EC9628">
      <w:start w:val="1"/>
      <w:numFmt w:val="lowerRoman"/>
      <w:lvlText w:val="%3"/>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A9C47DC">
      <w:start w:val="1"/>
      <w:numFmt w:val="decimal"/>
      <w:lvlText w:val="%4"/>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CA83590">
      <w:start w:val="1"/>
      <w:numFmt w:val="lowerLetter"/>
      <w:lvlText w:val="%5"/>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A183B38">
      <w:start w:val="1"/>
      <w:numFmt w:val="lowerRoman"/>
      <w:lvlText w:val="%6"/>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05C9F22">
      <w:start w:val="1"/>
      <w:numFmt w:val="decimal"/>
      <w:lvlText w:val="%7"/>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35C764A">
      <w:start w:val="1"/>
      <w:numFmt w:val="lowerLetter"/>
      <w:lvlText w:val="%8"/>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6DCBF88">
      <w:start w:val="1"/>
      <w:numFmt w:val="lowerRoman"/>
      <w:lvlText w:val="%9"/>
      <w:lvlJc w:val="left"/>
      <w:pPr>
        <w:ind w:left="72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58F27D02"/>
    <w:multiLevelType w:val="multilevel"/>
    <w:tmpl w:val="19E4C76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597242B9"/>
    <w:multiLevelType w:val="hybridMultilevel"/>
    <w:tmpl w:val="FB24419C"/>
    <w:lvl w:ilvl="0" w:tplc="529A6AAC">
      <w:start w:val="1"/>
      <w:numFmt w:val="bullet"/>
      <w:lvlText w:val="•"/>
      <w:lvlJc w:val="left"/>
      <w:pPr>
        <w:ind w:left="1440"/>
      </w:pPr>
      <w:rPr>
        <w:rFonts w:ascii="Arial" w:eastAsia="Arial" w:hAnsi="Arial" w:cs="Arial"/>
        <w:b w:val="0"/>
        <w:i w:val="0"/>
        <w:strike w:val="0"/>
        <w:dstrike w:val="0"/>
        <w:color w:val="000000"/>
        <w:sz w:val="32"/>
        <w:szCs w:val="32"/>
        <w:u w:val="none" w:color="000000"/>
        <w:bdr w:val="none" w:sz="0" w:space="0" w:color="auto"/>
        <w:shd w:val="clear" w:color="auto" w:fill="auto"/>
        <w:vertAlign w:val="baseline"/>
      </w:rPr>
    </w:lvl>
    <w:lvl w:ilvl="1" w:tplc="EF5E9DE4">
      <w:start w:val="1"/>
      <w:numFmt w:val="bullet"/>
      <w:lvlText w:val="o"/>
      <w:lvlJc w:val="left"/>
      <w:pPr>
        <w:ind w:left="212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488F918">
      <w:start w:val="1"/>
      <w:numFmt w:val="bullet"/>
      <w:lvlText w:val="▪"/>
      <w:lvlJc w:val="left"/>
      <w:pPr>
        <w:ind w:left="284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44AB2D2">
      <w:start w:val="1"/>
      <w:numFmt w:val="bullet"/>
      <w:lvlText w:val="•"/>
      <w:lvlJc w:val="left"/>
      <w:pPr>
        <w:ind w:left="35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CA47324">
      <w:start w:val="1"/>
      <w:numFmt w:val="bullet"/>
      <w:lvlText w:val="o"/>
      <w:lvlJc w:val="left"/>
      <w:pPr>
        <w:ind w:left="428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5148726">
      <w:start w:val="1"/>
      <w:numFmt w:val="bullet"/>
      <w:lvlText w:val="▪"/>
      <w:lvlJc w:val="left"/>
      <w:pPr>
        <w:ind w:left="500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BA4C54E">
      <w:start w:val="1"/>
      <w:numFmt w:val="bullet"/>
      <w:lvlText w:val="•"/>
      <w:lvlJc w:val="left"/>
      <w:pPr>
        <w:ind w:left="5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C0C9620">
      <w:start w:val="1"/>
      <w:numFmt w:val="bullet"/>
      <w:lvlText w:val="o"/>
      <w:lvlJc w:val="left"/>
      <w:pPr>
        <w:ind w:left="644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442E7A2">
      <w:start w:val="1"/>
      <w:numFmt w:val="bullet"/>
      <w:lvlText w:val="▪"/>
      <w:lvlJc w:val="left"/>
      <w:pPr>
        <w:ind w:left="716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5D8216D8"/>
    <w:multiLevelType w:val="hybridMultilevel"/>
    <w:tmpl w:val="2BFA78B2"/>
    <w:lvl w:ilvl="0" w:tplc="A830D242">
      <w:start w:val="1"/>
      <w:numFmt w:val="bullet"/>
      <w:lvlText w:val="•"/>
      <w:lvlJc w:val="left"/>
      <w:pPr>
        <w:ind w:left="7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D5C44E2">
      <w:start w:val="1"/>
      <w:numFmt w:val="bullet"/>
      <w:lvlText w:val="o"/>
      <w:lvlJc w:val="left"/>
      <w:pPr>
        <w:ind w:left="1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564C66E">
      <w:start w:val="1"/>
      <w:numFmt w:val="bullet"/>
      <w:lvlText w:val="▪"/>
      <w:lvlJc w:val="left"/>
      <w:pPr>
        <w:ind w:left="2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834ACE0">
      <w:start w:val="1"/>
      <w:numFmt w:val="bullet"/>
      <w:lvlText w:val="•"/>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864DAA6">
      <w:start w:val="1"/>
      <w:numFmt w:val="bullet"/>
      <w:lvlText w:val="o"/>
      <w:lvlJc w:val="left"/>
      <w:pPr>
        <w:ind w:left="3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7F01CBA">
      <w:start w:val="1"/>
      <w:numFmt w:val="bullet"/>
      <w:lvlText w:val="▪"/>
      <w:lvlJc w:val="left"/>
      <w:pPr>
        <w:ind w:left="4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CBE4428">
      <w:start w:val="1"/>
      <w:numFmt w:val="bullet"/>
      <w:lvlText w:val="•"/>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4A891F2">
      <w:start w:val="1"/>
      <w:numFmt w:val="bullet"/>
      <w:lvlText w:val="o"/>
      <w:lvlJc w:val="left"/>
      <w:pPr>
        <w:ind w:left="58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BA290BC">
      <w:start w:val="1"/>
      <w:numFmt w:val="bullet"/>
      <w:lvlText w:val="▪"/>
      <w:lvlJc w:val="left"/>
      <w:pPr>
        <w:ind w:left="65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68F07EF5"/>
    <w:multiLevelType w:val="hybridMultilevel"/>
    <w:tmpl w:val="A2E46EB2"/>
    <w:lvl w:ilvl="0" w:tplc="125CA614">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486C3B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0A8C93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D46158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382357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A5C923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460E9F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6D4BC7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2E05C9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77E56F85"/>
    <w:multiLevelType w:val="hybridMultilevel"/>
    <w:tmpl w:val="AB2A0668"/>
    <w:lvl w:ilvl="0" w:tplc="2212998E">
      <w:start w:val="1"/>
      <w:numFmt w:val="bullet"/>
      <w:lvlText w:val=""/>
      <w:lvlJc w:val="left"/>
      <w:pPr>
        <w:ind w:left="144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68EC8C82">
      <w:start w:val="1"/>
      <w:numFmt w:val="bullet"/>
      <w:lvlText w:val="o"/>
      <w:lvlJc w:val="left"/>
      <w:pPr>
        <w:ind w:left="21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E4A40CC0">
      <w:start w:val="1"/>
      <w:numFmt w:val="bullet"/>
      <w:lvlText w:val="▪"/>
      <w:lvlJc w:val="left"/>
      <w:pPr>
        <w:ind w:left="28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9294D2DE">
      <w:start w:val="1"/>
      <w:numFmt w:val="bullet"/>
      <w:lvlText w:val="•"/>
      <w:lvlJc w:val="left"/>
      <w:pPr>
        <w:ind w:left="360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141268F0">
      <w:start w:val="1"/>
      <w:numFmt w:val="bullet"/>
      <w:lvlText w:val="o"/>
      <w:lvlJc w:val="left"/>
      <w:pPr>
        <w:ind w:left="432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4028C6DA">
      <w:start w:val="1"/>
      <w:numFmt w:val="bullet"/>
      <w:lvlText w:val="▪"/>
      <w:lvlJc w:val="left"/>
      <w:pPr>
        <w:ind w:left="504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1FDC9B46">
      <w:start w:val="1"/>
      <w:numFmt w:val="bullet"/>
      <w:lvlText w:val="•"/>
      <w:lvlJc w:val="left"/>
      <w:pPr>
        <w:ind w:left="57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71AAFA9E">
      <w:start w:val="1"/>
      <w:numFmt w:val="bullet"/>
      <w:lvlText w:val="o"/>
      <w:lvlJc w:val="left"/>
      <w:pPr>
        <w:ind w:left="64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4A564022">
      <w:start w:val="1"/>
      <w:numFmt w:val="bullet"/>
      <w:lvlText w:val="▪"/>
      <w:lvlJc w:val="left"/>
      <w:pPr>
        <w:ind w:left="720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num w:numId="1" w16cid:durableId="291644051">
    <w:abstractNumId w:val="6"/>
  </w:num>
  <w:num w:numId="2" w16cid:durableId="378941659">
    <w:abstractNumId w:val="4"/>
  </w:num>
  <w:num w:numId="3" w16cid:durableId="1579094544">
    <w:abstractNumId w:val="0"/>
  </w:num>
  <w:num w:numId="4" w16cid:durableId="2053310549">
    <w:abstractNumId w:val="8"/>
  </w:num>
  <w:num w:numId="5" w16cid:durableId="330641399">
    <w:abstractNumId w:val="7"/>
  </w:num>
  <w:num w:numId="6" w16cid:durableId="685323315">
    <w:abstractNumId w:val="2"/>
  </w:num>
  <w:num w:numId="7" w16cid:durableId="1348558537">
    <w:abstractNumId w:val="3"/>
  </w:num>
  <w:num w:numId="8" w16cid:durableId="1372338743">
    <w:abstractNumId w:val="5"/>
  </w:num>
  <w:num w:numId="9" w16cid:durableId="1416630459">
    <w:abstractNumId w:val="10"/>
  </w:num>
  <w:num w:numId="10" w16cid:durableId="1511986071">
    <w:abstractNumId w:val="13"/>
  </w:num>
  <w:num w:numId="11" w16cid:durableId="625084508">
    <w:abstractNumId w:val="11"/>
  </w:num>
  <w:num w:numId="12" w16cid:durableId="1930264337">
    <w:abstractNumId w:val="12"/>
  </w:num>
  <w:num w:numId="13" w16cid:durableId="1579053115">
    <w:abstractNumId w:val="9"/>
  </w:num>
  <w:num w:numId="14" w16cid:durableId="13022741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3F49"/>
    <w:rsid w:val="00037632"/>
    <w:rsid w:val="000616C7"/>
    <w:rsid w:val="000F6039"/>
    <w:rsid w:val="00137FE6"/>
    <w:rsid w:val="00166E7D"/>
    <w:rsid w:val="00193F49"/>
    <w:rsid w:val="001E18DD"/>
    <w:rsid w:val="001E50E1"/>
    <w:rsid w:val="001E5D37"/>
    <w:rsid w:val="001F30AA"/>
    <w:rsid w:val="002320C9"/>
    <w:rsid w:val="003339DB"/>
    <w:rsid w:val="003546D5"/>
    <w:rsid w:val="003A0731"/>
    <w:rsid w:val="003A4297"/>
    <w:rsid w:val="003B167C"/>
    <w:rsid w:val="00415D7B"/>
    <w:rsid w:val="00473A9F"/>
    <w:rsid w:val="00486A8D"/>
    <w:rsid w:val="004F1850"/>
    <w:rsid w:val="004F54C8"/>
    <w:rsid w:val="005467BF"/>
    <w:rsid w:val="00566E0B"/>
    <w:rsid w:val="005A4EB4"/>
    <w:rsid w:val="005B6254"/>
    <w:rsid w:val="00646582"/>
    <w:rsid w:val="006946C4"/>
    <w:rsid w:val="00701A93"/>
    <w:rsid w:val="00745460"/>
    <w:rsid w:val="007C77F7"/>
    <w:rsid w:val="00994F74"/>
    <w:rsid w:val="00A02178"/>
    <w:rsid w:val="00A94502"/>
    <w:rsid w:val="00B41F2C"/>
    <w:rsid w:val="00C04342"/>
    <w:rsid w:val="00C5205D"/>
    <w:rsid w:val="00C5254F"/>
    <w:rsid w:val="00C52A3D"/>
    <w:rsid w:val="00D45B78"/>
    <w:rsid w:val="00D936A5"/>
    <w:rsid w:val="00DA562E"/>
    <w:rsid w:val="00DB0843"/>
    <w:rsid w:val="00FC1328"/>
    <w:rsid w:val="025FCA54"/>
    <w:rsid w:val="02B6D95D"/>
    <w:rsid w:val="0732C302"/>
    <w:rsid w:val="0A3C96B1"/>
    <w:rsid w:val="0A7E2B36"/>
    <w:rsid w:val="0CEE45E9"/>
    <w:rsid w:val="0DBE00BD"/>
    <w:rsid w:val="0E0E5C9B"/>
    <w:rsid w:val="0E3FBAAA"/>
    <w:rsid w:val="104D4845"/>
    <w:rsid w:val="1224B1ED"/>
    <w:rsid w:val="144E97AB"/>
    <w:rsid w:val="18C0E1EA"/>
    <w:rsid w:val="1C33B440"/>
    <w:rsid w:val="1CA42D9B"/>
    <w:rsid w:val="1DFB66F8"/>
    <w:rsid w:val="1E457C8D"/>
    <w:rsid w:val="22CD2E66"/>
    <w:rsid w:val="232F7794"/>
    <w:rsid w:val="2431A505"/>
    <w:rsid w:val="25048478"/>
    <w:rsid w:val="25BB9F5A"/>
    <w:rsid w:val="27AD9517"/>
    <w:rsid w:val="2A537CBF"/>
    <w:rsid w:val="2A88C872"/>
    <w:rsid w:val="2B8F9078"/>
    <w:rsid w:val="2E9EF323"/>
    <w:rsid w:val="31CE4961"/>
    <w:rsid w:val="32748D9A"/>
    <w:rsid w:val="3553222F"/>
    <w:rsid w:val="3557EA06"/>
    <w:rsid w:val="3A541D13"/>
    <w:rsid w:val="3E632C31"/>
    <w:rsid w:val="3E778DCA"/>
    <w:rsid w:val="4016E2C9"/>
    <w:rsid w:val="412385C2"/>
    <w:rsid w:val="43276267"/>
    <w:rsid w:val="438F7DFF"/>
    <w:rsid w:val="46F7525E"/>
    <w:rsid w:val="4747D1C8"/>
    <w:rsid w:val="486BBDA1"/>
    <w:rsid w:val="48ECF96D"/>
    <w:rsid w:val="4AEA0967"/>
    <w:rsid w:val="4C7C8617"/>
    <w:rsid w:val="4FA8F14A"/>
    <w:rsid w:val="50198A92"/>
    <w:rsid w:val="53618C2F"/>
    <w:rsid w:val="550C3BA1"/>
    <w:rsid w:val="569CA391"/>
    <w:rsid w:val="58F7BFF2"/>
    <w:rsid w:val="5F006D27"/>
    <w:rsid w:val="61DFD27D"/>
    <w:rsid w:val="64C83AEE"/>
    <w:rsid w:val="655C7795"/>
    <w:rsid w:val="658A2BBB"/>
    <w:rsid w:val="65CE38E7"/>
    <w:rsid w:val="66F88DAE"/>
    <w:rsid w:val="6A178D4A"/>
    <w:rsid w:val="6A8D7D64"/>
    <w:rsid w:val="73DA85F6"/>
    <w:rsid w:val="7442F6BD"/>
    <w:rsid w:val="75C8086A"/>
    <w:rsid w:val="7716EE63"/>
    <w:rsid w:val="77426996"/>
    <w:rsid w:val="7BCA1DC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3E0B55"/>
  <w15:chartTrackingRefBased/>
  <w15:docId w15:val="{DBC782A7-7764-4ADE-A8B0-5D27EEBB4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uiPriority w:val="9"/>
    <w:unhideWhenUsed/>
    <w:qFormat/>
    <w:rsid w:val="00193F49"/>
    <w:pPr>
      <w:keepNext/>
      <w:keepLines/>
      <w:spacing w:after="0" w:line="263" w:lineRule="auto"/>
      <w:ind w:left="10" w:hanging="10"/>
      <w:outlineLvl w:val="0"/>
    </w:pPr>
    <w:rPr>
      <w:rFonts w:ascii="Arial" w:eastAsia="Arial" w:hAnsi="Arial" w:cs="Arial"/>
      <w:b/>
      <w:color w:val="000000"/>
      <w:sz w:val="20"/>
    </w:rPr>
  </w:style>
  <w:style w:type="paragraph" w:styleId="Heading2">
    <w:name w:val="heading 2"/>
    <w:basedOn w:val="Normal"/>
    <w:next w:val="Normal"/>
    <w:link w:val="Heading2Char"/>
    <w:uiPriority w:val="9"/>
    <w:unhideWhenUsed/>
    <w:qFormat/>
    <w:rsid w:val="00701A9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93F4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93F49"/>
    <w:rPr>
      <w:b/>
      <w:bCs/>
    </w:rPr>
  </w:style>
  <w:style w:type="character" w:customStyle="1" w:styleId="Heading1Char">
    <w:name w:val="Heading 1 Char"/>
    <w:basedOn w:val="DefaultParagraphFont"/>
    <w:link w:val="Heading1"/>
    <w:rsid w:val="00193F49"/>
    <w:rPr>
      <w:rFonts w:ascii="Arial" w:eastAsia="Arial" w:hAnsi="Arial" w:cs="Arial"/>
      <w:b/>
      <w:color w:val="000000"/>
      <w:sz w:val="20"/>
    </w:rPr>
  </w:style>
  <w:style w:type="character" w:customStyle="1" w:styleId="Heading2Char">
    <w:name w:val="Heading 2 Char"/>
    <w:basedOn w:val="DefaultParagraphFont"/>
    <w:link w:val="Heading2"/>
    <w:uiPriority w:val="9"/>
    <w:rsid w:val="00701A93"/>
    <w:rPr>
      <w:rFonts w:asciiTheme="majorHAnsi" w:eastAsiaTheme="majorEastAsia" w:hAnsiTheme="majorHAnsi" w:cstheme="majorBidi"/>
      <w:color w:val="2E74B5" w:themeColor="accent1" w:themeShade="BF"/>
      <w:sz w:val="26"/>
      <w:szCs w:val="26"/>
    </w:rPr>
  </w:style>
  <w:style w:type="table" w:customStyle="1" w:styleId="TableGrid">
    <w:name w:val="TableGrid"/>
    <w:rsid w:val="00701A93"/>
    <w:pPr>
      <w:spacing w:after="0" w:line="240" w:lineRule="auto"/>
    </w:pPr>
    <w:rPr>
      <w:rFonts w:eastAsiaTheme="minorEastAsia"/>
    </w:rPr>
    <w:tblPr>
      <w:tblCellMar>
        <w:top w:w="0" w:type="dxa"/>
        <w:left w:w="0" w:type="dxa"/>
        <w:bottom w:w="0" w:type="dxa"/>
        <w:right w:w="0" w:type="dxa"/>
      </w:tblCellMar>
    </w:tblPr>
  </w:style>
  <w:style w:type="paragraph" w:styleId="Header">
    <w:name w:val="header"/>
    <w:basedOn w:val="Normal"/>
    <w:link w:val="HeaderChar"/>
    <w:uiPriority w:val="99"/>
    <w:unhideWhenUsed/>
    <w:rsid w:val="000616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16C7"/>
  </w:style>
  <w:style w:type="paragraph" w:styleId="Footer">
    <w:name w:val="footer"/>
    <w:basedOn w:val="Normal"/>
    <w:link w:val="FooterChar"/>
    <w:uiPriority w:val="99"/>
    <w:unhideWhenUsed/>
    <w:rsid w:val="000616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16C7"/>
  </w:style>
  <w:style w:type="character" w:styleId="CommentReference">
    <w:name w:val="annotation reference"/>
    <w:basedOn w:val="DefaultParagraphFont"/>
    <w:uiPriority w:val="99"/>
    <w:semiHidden/>
    <w:unhideWhenUsed/>
    <w:rsid w:val="005467BF"/>
    <w:rPr>
      <w:sz w:val="16"/>
      <w:szCs w:val="16"/>
    </w:rPr>
  </w:style>
  <w:style w:type="paragraph" w:styleId="CommentText">
    <w:name w:val="annotation text"/>
    <w:basedOn w:val="Normal"/>
    <w:link w:val="CommentTextChar"/>
    <w:uiPriority w:val="99"/>
    <w:unhideWhenUsed/>
    <w:rsid w:val="005467BF"/>
    <w:pPr>
      <w:spacing w:line="240" w:lineRule="auto"/>
    </w:pPr>
    <w:rPr>
      <w:sz w:val="20"/>
      <w:szCs w:val="20"/>
    </w:rPr>
  </w:style>
  <w:style w:type="character" w:customStyle="1" w:styleId="CommentTextChar">
    <w:name w:val="Comment Text Char"/>
    <w:basedOn w:val="DefaultParagraphFont"/>
    <w:link w:val="CommentText"/>
    <w:uiPriority w:val="99"/>
    <w:rsid w:val="005467BF"/>
    <w:rPr>
      <w:sz w:val="20"/>
      <w:szCs w:val="20"/>
    </w:rPr>
  </w:style>
  <w:style w:type="paragraph" w:styleId="CommentSubject">
    <w:name w:val="annotation subject"/>
    <w:basedOn w:val="CommentText"/>
    <w:next w:val="CommentText"/>
    <w:link w:val="CommentSubjectChar"/>
    <w:uiPriority w:val="99"/>
    <w:semiHidden/>
    <w:unhideWhenUsed/>
    <w:rsid w:val="005467BF"/>
    <w:rPr>
      <w:b/>
      <w:bCs/>
    </w:rPr>
  </w:style>
  <w:style w:type="character" w:customStyle="1" w:styleId="CommentSubjectChar">
    <w:name w:val="Comment Subject Char"/>
    <w:basedOn w:val="CommentTextChar"/>
    <w:link w:val="CommentSubject"/>
    <w:uiPriority w:val="99"/>
    <w:semiHidden/>
    <w:rsid w:val="005467BF"/>
    <w:rPr>
      <w:b/>
      <w:bCs/>
      <w:sz w:val="20"/>
      <w:szCs w:val="20"/>
    </w:rPr>
  </w:style>
  <w:style w:type="character" w:styleId="Hyperlink">
    <w:name w:val="Hyperlink"/>
    <w:basedOn w:val="DefaultParagraphFont"/>
    <w:uiPriority w:val="99"/>
    <w:unhideWhenUsed/>
    <w:rsid w:val="00415D7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0986045">
      <w:bodyDiv w:val="1"/>
      <w:marLeft w:val="0"/>
      <w:marRight w:val="0"/>
      <w:marTop w:val="0"/>
      <w:marBottom w:val="0"/>
      <w:divBdr>
        <w:top w:val="none" w:sz="0" w:space="0" w:color="auto"/>
        <w:left w:val="none" w:sz="0" w:space="0" w:color="auto"/>
        <w:bottom w:val="none" w:sz="0" w:space="0" w:color="auto"/>
        <w:right w:val="none" w:sz="0" w:space="0" w:color="auto"/>
      </w:divBdr>
      <w:divsChild>
        <w:div w:id="3131429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yurub@adosom.org"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998691-da84-4bba-9fe1-4668d3f519f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siakirja" ma:contentTypeID="0x0101004A86A1D33AF36E41AFCF3561C8F4D295" ma:contentTypeVersion="16" ma:contentTypeDescription="Luo uusi asiakirja." ma:contentTypeScope="" ma:versionID="e9683cbc9d33686fb981eea5dca87e56">
  <xsd:schema xmlns:xsd="http://www.w3.org/2001/XMLSchema" xmlns:xs="http://www.w3.org/2001/XMLSchema" xmlns:p="http://schemas.microsoft.com/office/2006/metadata/properties" xmlns:ns2="9b998691-da84-4bba-9fe1-4668d3f519fc" xmlns:ns3="482af6ff-3ef8-4b91-b449-db573f4c9165" targetNamespace="http://schemas.microsoft.com/office/2006/metadata/properties" ma:root="true" ma:fieldsID="0bc30c4b2b042acbbae589c75231580d" ns2:_="" ns3:_="">
    <xsd:import namespace="9b998691-da84-4bba-9fe1-4668d3f519fc"/>
    <xsd:import namespace="482af6ff-3ef8-4b91-b449-db573f4c916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998691-da84-4bba-9fe1-4668d3f51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Kuvien tunnisteet" ma:readOnly="false" ma:fieldId="{5cf76f15-5ced-4ddc-b409-7134ff3c332f}" ma:taxonomyMulti="true" ma:sspId="8fa358d6-4019-479d-aa93-2997e14141d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2af6ff-3ef8-4b91-b449-db573f4c9165" elementFormDefault="qualified">
    <xsd:import namespace="http://schemas.microsoft.com/office/2006/documentManagement/types"/>
    <xsd:import namespace="http://schemas.microsoft.com/office/infopath/2007/PartnerControls"/>
    <xsd:element name="SharedWithUsers" ma:index="12"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42C203-5556-4B99-BA48-907EC50A48F6}">
  <ds:schemaRefs>
    <ds:schemaRef ds:uri="http://schemas.microsoft.com/office/2006/metadata/properties"/>
    <ds:schemaRef ds:uri="http://schemas.microsoft.com/office/infopath/2007/PartnerControls"/>
    <ds:schemaRef ds:uri="9b998691-da84-4bba-9fe1-4668d3f519fc"/>
  </ds:schemaRefs>
</ds:datastoreItem>
</file>

<file path=customXml/itemProps2.xml><?xml version="1.0" encoding="utf-8"?>
<ds:datastoreItem xmlns:ds="http://schemas.openxmlformats.org/officeDocument/2006/customXml" ds:itemID="{1B049A0F-255A-4E27-B8BB-EAF61B2D3499}">
  <ds:schemaRefs>
    <ds:schemaRef ds:uri="http://schemas.microsoft.com/sharepoint/v3/contenttype/forms"/>
  </ds:schemaRefs>
</ds:datastoreItem>
</file>

<file path=customXml/itemProps3.xml><?xml version="1.0" encoding="utf-8"?>
<ds:datastoreItem xmlns:ds="http://schemas.openxmlformats.org/officeDocument/2006/customXml" ds:itemID="{C4967D9D-47B5-499D-B213-3965CD159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998691-da84-4bba-9fe1-4668d3f519fc"/>
    <ds:schemaRef ds:uri="482af6ff-3ef8-4b91-b449-db573f4c91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2859</Words>
  <Characters>16299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Abdinasir Mohamoud</cp:lastModifiedBy>
  <cp:revision>3</cp:revision>
  <cp:lastPrinted>2026-07-26T12:04:00Z</cp:lastPrinted>
  <dcterms:created xsi:type="dcterms:W3CDTF">2026-08-05T06:02:00Z</dcterms:created>
  <dcterms:modified xsi:type="dcterms:W3CDTF">2026-08-05T06:03:00Z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0x0101004A86A1D33AF36E41AFCF3561C8F4D295</vt:lpwstr>
  </property>
  <property fmtid="{D5CDD505-2E9C-101B-9397-08002B2CF9AE}" pid="3" name="MediaServiceImageTags">
    <vt:lpwstr/>
  </property>
  <property fmtid="{D5CDD505-2E9C-101B-9397-08002B2CF9AE}" pid="4" name="GrammarlyDocumentId">
    <vt:lpwstr>7a7685c6-214b-4a85-9468-78765f51635e</vt:lpwstr>
  </property>
</Properties>
</file>